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BA83E" w14:textId="3AE50C33" w:rsidR="001033EB" w:rsidRPr="001033EB" w:rsidRDefault="000329D0" w:rsidP="00193D1E">
      <w:pPr>
        <w:autoSpaceDE w:val="0"/>
        <w:autoSpaceDN w:val="0"/>
        <w:adjustRightInd w:val="0"/>
        <w:spacing w:after="0" w:line="240" w:lineRule="auto"/>
        <w:ind w:left="90" w:right="27"/>
        <w:jc w:val="center"/>
        <w:rPr>
          <w:rFonts w:asciiTheme="majorBidi" w:hAnsiTheme="majorBidi" w:cstheme="majorBidi"/>
          <w:b/>
          <w:bCs/>
          <w:sz w:val="52"/>
          <w:szCs w:val="52"/>
        </w:rPr>
      </w:pPr>
      <w:r>
        <w:rPr>
          <w:rFonts w:asciiTheme="majorBidi" w:hAnsiTheme="majorBidi" w:cstheme="majorBidi"/>
          <w:b/>
          <w:bCs/>
          <w:sz w:val="52"/>
          <w:szCs w:val="52"/>
        </w:rPr>
        <w:t>Every Day Design by People</w:t>
      </w:r>
      <w:r w:rsidR="00563B8D">
        <w:rPr>
          <w:rFonts w:asciiTheme="majorBidi" w:hAnsiTheme="majorBidi" w:cstheme="majorBidi"/>
          <w:b/>
          <w:bCs/>
          <w:sz w:val="52"/>
          <w:szCs w:val="52"/>
        </w:rPr>
        <w:t xml:space="preserve"> (or People Designing Spaces)</w:t>
      </w:r>
      <w:r w:rsidR="001B0A5F" w:rsidRPr="001033EB">
        <w:rPr>
          <w:rFonts w:asciiTheme="majorBidi" w:hAnsiTheme="majorBidi" w:cstheme="majorBidi"/>
          <w:b/>
          <w:bCs/>
          <w:sz w:val="52"/>
          <w:szCs w:val="52"/>
        </w:rPr>
        <w:t>:</w:t>
      </w:r>
      <w:r w:rsidR="001033EB" w:rsidRPr="001033EB">
        <w:rPr>
          <w:rFonts w:asciiTheme="majorBidi" w:hAnsiTheme="majorBidi" w:cstheme="majorBidi"/>
          <w:b/>
          <w:bCs/>
          <w:sz w:val="52"/>
          <w:szCs w:val="52"/>
        </w:rPr>
        <w:t xml:space="preserve"> </w:t>
      </w:r>
      <w:r w:rsidR="006416A0">
        <w:rPr>
          <w:rFonts w:asciiTheme="majorBidi" w:hAnsiTheme="majorBidi" w:cstheme="majorBidi"/>
          <w:b/>
          <w:bCs/>
          <w:sz w:val="52"/>
          <w:szCs w:val="52"/>
        </w:rPr>
        <w:t xml:space="preserve">Insights from </w:t>
      </w:r>
      <w:r>
        <w:rPr>
          <w:rFonts w:asciiTheme="majorBidi" w:hAnsiTheme="majorBidi" w:cstheme="majorBidi"/>
          <w:b/>
          <w:bCs/>
          <w:sz w:val="52"/>
          <w:szCs w:val="52"/>
        </w:rPr>
        <w:t xml:space="preserve">(or into) </w:t>
      </w:r>
      <w:proofErr w:type="gramStart"/>
      <w:r w:rsidR="006416A0">
        <w:rPr>
          <w:rFonts w:asciiTheme="majorBidi" w:hAnsiTheme="majorBidi" w:cstheme="majorBidi"/>
          <w:b/>
          <w:bCs/>
          <w:sz w:val="52"/>
          <w:szCs w:val="52"/>
        </w:rPr>
        <w:t>….</w:t>
      </w:r>
      <w:r w:rsidR="0004474F">
        <w:rPr>
          <w:rFonts w:asciiTheme="majorBidi" w:hAnsiTheme="majorBidi" w:cstheme="majorBidi"/>
          <w:b/>
          <w:bCs/>
          <w:sz w:val="52"/>
          <w:szCs w:val="52"/>
        </w:rPr>
        <w:t>(</w:t>
      </w:r>
      <w:proofErr w:type="gramEnd"/>
      <w:r w:rsidR="0004474F">
        <w:rPr>
          <w:rFonts w:asciiTheme="majorBidi" w:hAnsiTheme="majorBidi" w:cstheme="majorBidi"/>
          <w:b/>
          <w:bCs/>
          <w:sz w:val="52"/>
          <w:szCs w:val="52"/>
        </w:rPr>
        <w:t xml:space="preserve">mention the </w:t>
      </w:r>
      <w:r>
        <w:rPr>
          <w:rFonts w:asciiTheme="majorBidi" w:hAnsiTheme="majorBidi" w:cstheme="majorBidi"/>
          <w:b/>
          <w:bCs/>
          <w:sz w:val="52"/>
          <w:szCs w:val="52"/>
        </w:rPr>
        <w:t>situation, the activity and place, including the country</w:t>
      </w:r>
      <w:r w:rsidR="0004474F">
        <w:rPr>
          <w:rFonts w:asciiTheme="majorBidi" w:hAnsiTheme="majorBidi" w:cstheme="majorBidi"/>
          <w:b/>
          <w:bCs/>
          <w:sz w:val="52"/>
          <w:szCs w:val="52"/>
        </w:rPr>
        <w:t>)</w:t>
      </w:r>
    </w:p>
    <w:p w14:paraId="05B7C5B2" w14:textId="77777777" w:rsidR="00742E5E" w:rsidRPr="00177B89" w:rsidRDefault="001033EB" w:rsidP="001033EB">
      <w:pPr>
        <w:autoSpaceDE w:val="0"/>
        <w:autoSpaceDN w:val="0"/>
        <w:adjustRightInd w:val="0"/>
        <w:spacing w:after="0" w:line="240" w:lineRule="auto"/>
        <w:ind w:left="90" w:right="27"/>
        <w:jc w:val="center"/>
        <w:rPr>
          <w:rFonts w:asciiTheme="majorBidi" w:hAnsiTheme="majorBidi" w:cstheme="majorBidi"/>
          <w:b/>
          <w:bCs/>
        </w:rPr>
      </w:pPr>
      <w:r>
        <w:rPr>
          <w:rFonts w:asciiTheme="majorBidi" w:hAnsiTheme="majorBidi" w:cstheme="majorBidi"/>
          <w:b/>
          <w:bCs/>
          <w:sz w:val="48"/>
          <w:szCs w:val="48"/>
        </w:rPr>
        <w:t xml:space="preserve"> </w:t>
      </w:r>
    </w:p>
    <w:p w14:paraId="4856C37F" w14:textId="3685C41D" w:rsidR="00FC08BA" w:rsidRPr="00B5487B" w:rsidRDefault="00004BDA" w:rsidP="00B264EB">
      <w:pPr>
        <w:autoSpaceDE w:val="0"/>
        <w:autoSpaceDN w:val="0"/>
        <w:adjustRightInd w:val="0"/>
        <w:spacing w:after="0" w:line="240" w:lineRule="auto"/>
        <w:jc w:val="center"/>
        <w:rPr>
          <w:rFonts w:ascii="Arial Narrow" w:hAnsi="Arial Narrow" w:cstheme="majorBidi"/>
        </w:rPr>
      </w:pPr>
      <w:r>
        <w:rPr>
          <w:rFonts w:ascii="Arial Narrow" w:hAnsi="Arial Narrow" w:cstheme="majorBidi"/>
          <w:b/>
          <w:bCs/>
        </w:rPr>
        <w:t>Name</w:t>
      </w:r>
    </w:p>
    <w:p w14:paraId="4396B767" w14:textId="5D5CBE65" w:rsidR="00FC08BA" w:rsidRDefault="00004BDA" w:rsidP="00DB4924">
      <w:pPr>
        <w:autoSpaceDE w:val="0"/>
        <w:autoSpaceDN w:val="0"/>
        <w:adjustRightInd w:val="0"/>
        <w:spacing w:after="0" w:line="240" w:lineRule="auto"/>
        <w:jc w:val="center"/>
        <w:rPr>
          <w:rFonts w:ascii="Arial Narrow" w:hAnsi="Arial Narrow" w:cstheme="majorBidi"/>
          <w:bCs/>
        </w:rPr>
      </w:pPr>
      <w:r>
        <w:rPr>
          <w:rFonts w:ascii="Arial Narrow" w:hAnsi="Arial Narrow" w:cstheme="majorBidi"/>
          <w:bCs/>
        </w:rPr>
        <w:t>Address</w:t>
      </w:r>
    </w:p>
    <w:p w14:paraId="067BAB76" w14:textId="4A010D8B" w:rsidR="00FC08BA" w:rsidRPr="00B5487B" w:rsidRDefault="00EF778F" w:rsidP="00B5487B">
      <w:pPr>
        <w:autoSpaceDE w:val="0"/>
        <w:autoSpaceDN w:val="0"/>
        <w:adjustRightInd w:val="0"/>
        <w:spacing w:after="0" w:line="240" w:lineRule="auto"/>
        <w:jc w:val="center"/>
        <w:rPr>
          <w:rFonts w:ascii="Arial Narrow" w:hAnsi="Arial Narrow" w:cstheme="majorBidi"/>
          <w:bCs/>
        </w:rPr>
      </w:pPr>
      <w:r>
        <w:rPr>
          <w:rFonts w:ascii="Arial Narrow" w:hAnsi="Arial Narrow" w:cstheme="majorBidi"/>
          <w:bCs/>
        </w:rPr>
        <w:t>Email:</w:t>
      </w:r>
      <w:r w:rsidR="005F4327">
        <w:rPr>
          <w:rFonts w:ascii="Arial Narrow" w:hAnsi="Arial Narrow" w:cstheme="majorBidi"/>
          <w:bCs/>
        </w:rPr>
        <w:t xml:space="preserve"> </w:t>
      </w:r>
    </w:p>
    <w:tbl>
      <w:tblPr>
        <w:tblStyle w:val="TableGrid"/>
        <w:tblW w:w="0" w:type="auto"/>
        <w:jc w:val="center"/>
        <w:tblLook w:val="04A0" w:firstRow="1" w:lastRow="0" w:firstColumn="1" w:lastColumn="0" w:noHBand="0" w:noVBand="1"/>
      </w:tblPr>
      <w:tblGrid>
        <w:gridCol w:w="1080"/>
        <w:gridCol w:w="881"/>
        <w:gridCol w:w="955"/>
      </w:tblGrid>
      <w:tr w:rsidR="008A1E2F" w14:paraId="36CFF074" w14:textId="77777777" w:rsidTr="008A1E2F">
        <w:trPr>
          <w:jc w:val="center"/>
        </w:trPr>
        <w:tc>
          <w:tcPr>
            <w:tcW w:w="1080" w:type="dxa"/>
          </w:tcPr>
          <w:p w14:paraId="1C01D7A2" w14:textId="77777777" w:rsidR="008A1E2F" w:rsidRPr="00B5487B" w:rsidRDefault="008A1E2F" w:rsidP="00E371B4">
            <w:pPr>
              <w:autoSpaceDE w:val="0"/>
              <w:autoSpaceDN w:val="0"/>
              <w:adjustRightInd w:val="0"/>
              <w:spacing w:after="0" w:line="240" w:lineRule="auto"/>
              <w:jc w:val="center"/>
              <w:rPr>
                <w:rFonts w:ascii="Arial Narrow" w:hAnsi="Arial Narrow" w:cstheme="majorBidi"/>
                <w:b/>
                <w:bCs/>
                <w:sz w:val="18"/>
                <w:szCs w:val="18"/>
              </w:rPr>
            </w:pPr>
            <w:r w:rsidRPr="00B5487B">
              <w:rPr>
                <w:rFonts w:ascii="Arial Narrow" w:hAnsi="Arial Narrow" w:cstheme="majorBidi"/>
                <w:b/>
                <w:bCs/>
                <w:sz w:val="18"/>
                <w:szCs w:val="18"/>
              </w:rPr>
              <w:t>Received</w:t>
            </w:r>
          </w:p>
        </w:tc>
        <w:tc>
          <w:tcPr>
            <w:tcW w:w="802" w:type="dxa"/>
          </w:tcPr>
          <w:p w14:paraId="3AED19DB" w14:textId="2044AF26" w:rsidR="008A1E2F" w:rsidRPr="00B5487B" w:rsidRDefault="009535D6" w:rsidP="00E371B4">
            <w:pPr>
              <w:autoSpaceDE w:val="0"/>
              <w:autoSpaceDN w:val="0"/>
              <w:adjustRightInd w:val="0"/>
              <w:spacing w:after="0" w:line="240" w:lineRule="auto"/>
              <w:jc w:val="center"/>
              <w:rPr>
                <w:rFonts w:ascii="Arial Narrow" w:hAnsi="Arial Narrow" w:cstheme="majorBidi"/>
                <w:b/>
                <w:bCs/>
                <w:sz w:val="18"/>
                <w:szCs w:val="18"/>
              </w:rPr>
            </w:pPr>
            <w:r>
              <w:rPr>
                <w:rFonts w:ascii="Arial Narrow" w:hAnsi="Arial Narrow" w:cstheme="majorBidi"/>
                <w:b/>
                <w:bCs/>
                <w:sz w:val="18"/>
                <w:szCs w:val="18"/>
              </w:rPr>
              <w:t>Accept</w:t>
            </w:r>
            <w:r w:rsidR="008A1E2F" w:rsidRPr="00B5487B">
              <w:rPr>
                <w:rFonts w:ascii="Arial Narrow" w:hAnsi="Arial Narrow" w:cstheme="majorBidi"/>
                <w:b/>
                <w:bCs/>
                <w:sz w:val="18"/>
                <w:szCs w:val="18"/>
              </w:rPr>
              <w:t>ed</w:t>
            </w:r>
          </w:p>
        </w:tc>
        <w:tc>
          <w:tcPr>
            <w:tcW w:w="955" w:type="dxa"/>
          </w:tcPr>
          <w:p w14:paraId="3505B3D0" w14:textId="77777777" w:rsidR="008A1E2F" w:rsidRPr="00B5487B" w:rsidRDefault="008A1E2F" w:rsidP="00E371B4">
            <w:pPr>
              <w:autoSpaceDE w:val="0"/>
              <w:autoSpaceDN w:val="0"/>
              <w:adjustRightInd w:val="0"/>
              <w:spacing w:after="0" w:line="240" w:lineRule="auto"/>
              <w:jc w:val="center"/>
              <w:rPr>
                <w:rFonts w:ascii="Arial Narrow" w:hAnsi="Arial Narrow" w:cstheme="majorBidi"/>
                <w:b/>
                <w:bCs/>
                <w:sz w:val="18"/>
                <w:szCs w:val="18"/>
              </w:rPr>
            </w:pPr>
            <w:r w:rsidRPr="00B5487B">
              <w:rPr>
                <w:rFonts w:ascii="Arial Narrow" w:hAnsi="Arial Narrow" w:cstheme="majorBidi"/>
                <w:b/>
                <w:bCs/>
                <w:sz w:val="18"/>
                <w:szCs w:val="18"/>
              </w:rPr>
              <w:t>Published</w:t>
            </w:r>
          </w:p>
        </w:tc>
      </w:tr>
      <w:tr w:rsidR="008A1E2F" w14:paraId="7D159841" w14:textId="77777777" w:rsidTr="008A1E2F">
        <w:trPr>
          <w:jc w:val="center"/>
        </w:trPr>
        <w:tc>
          <w:tcPr>
            <w:tcW w:w="1080" w:type="dxa"/>
          </w:tcPr>
          <w:p w14:paraId="62486D54" w14:textId="714F984E" w:rsidR="008A1E2F" w:rsidRPr="00B5487B" w:rsidRDefault="008A1E2F" w:rsidP="00E371B4">
            <w:pPr>
              <w:autoSpaceDE w:val="0"/>
              <w:autoSpaceDN w:val="0"/>
              <w:adjustRightInd w:val="0"/>
              <w:spacing w:after="0" w:line="240" w:lineRule="auto"/>
              <w:jc w:val="center"/>
              <w:rPr>
                <w:rFonts w:ascii="Arial Narrow" w:hAnsi="Arial Narrow" w:cstheme="majorBidi"/>
                <w:sz w:val="18"/>
                <w:szCs w:val="18"/>
              </w:rPr>
            </w:pPr>
            <w:r w:rsidRPr="00B5487B">
              <w:rPr>
                <w:rFonts w:ascii="Arial Narrow" w:hAnsi="Arial Narrow" w:cstheme="majorBidi"/>
                <w:sz w:val="18"/>
                <w:szCs w:val="18"/>
              </w:rPr>
              <w:t>.202</w:t>
            </w:r>
            <w:r w:rsidR="00B264EB">
              <w:rPr>
                <w:rFonts w:ascii="Arial Narrow" w:hAnsi="Arial Narrow" w:cstheme="majorBidi"/>
                <w:sz w:val="18"/>
                <w:szCs w:val="18"/>
              </w:rPr>
              <w:t>6</w:t>
            </w:r>
          </w:p>
        </w:tc>
        <w:tc>
          <w:tcPr>
            <w:tcW w:w="802" w:type="dxa"/>
          </w:tcPr>
          <w:p w14:paraId="30A215FB" w14:textId="7F15AEBC" w:rsidR="008A1E2F" w:rsidRPr="00B5487B" w:rsidRDefault="008A1E2F" w:rsidP="00E371B4">
            <w:pPr>
              <w:autoSpaceDE w:val="0"/>
              <w:autoSpaceDN w:val="0"/>
              <w:adjustRightInd w:val="0"/>
              <w:spacing w:after="0" w:line="240" w:lineRule="auto"/>
              <w:jc w:val="center"/>
              <w:rPr>
                <w:rFonts w:ascii="Arial Narrow" w:hAnsi="Arial Narrow" w:cstheme="majorBidi"/>
                <w:sz w:val="18"/>
                <w:szCs w:val="18"/>
              </w:rPr>
            </w:pPr>
            <w:r w:rsidRPr="00B5487B">
              <w:rPr>
                <w:rFonts w:ascii="Arial Narrow" w:hAnsi="Arial Narrow" w:cstheme="majorBidi"/>
                <w:sz w:val="18"/>
                <w:szCs w:val="18"/>
              </w:rPr>
              <w:t>.202</w:t>
            </w:r>
            <w:r w:rsidR="00B264EB">
              <w:rPr>
                <w:rFonts w:ascii="Arial Narrow" w:hAnsi="Arial Narrow" w:cstheme="majorBidi"/>
                <w:sz w:val="18"/>
                <w:szCs w:val="18"/>
              </w:rPr>
              <w:t>6</w:t>
            </w:r>
            <w:r w:rsidRPr="00B5487B">
              <w:rPr>
                <w:rFonts w:ascii="Arial Narrow" w:hAnsi="Arial Narrow" w:cstheme="majorBidi"/>
                <w:sz w:val="18"/>
                <w:szCs w:val="18"/>
              </w:rPr>
              <w:t xml:space="preserve"> </w:t>
            </w:r>
          </w:p>
        </w:tc>
        <w:tc>
          <w:tcPr>
            <w:tcW w:w="955" w:type="dxa"/>
          </w:tcPr>
          <w:p w14:paraId="55321327" w14:textId="1E71D3C2" w:rsidR="008A1E2F" w:rsidRPr="00B5487B" w:rsidRDefault="008A1E2F" w:rsidP="00E371B4">
            <w:pPr>
              <w:autoSpaceDE w:val="0"/>
              <w:autoSpaceDN w:val="0"/>
              <w:adjustRightInd w:val="0"/>
              <w:spacing w:after="0" w:line="240" w:lineRule="auto"/>
              <w:jc w:val="center"/>
              <w:rPr>
                <w:rFonts w:ascii="Arial Narrow" w:hAnsi="Arial Narrow" w:cstheme="majorBidi"/>
                <w:sz w:val="18"/>
                <w:szCs w:val="18"/>
              </w:rPr>
            </w:pPr>
          </w:p>
        </w:tc>
      </w:tr>
    </w:tbl>
    <w:p w14:paraId="7BFA5C9F" w14:textId="77777777" w:rsidR="00FC68C5" w:rsidRDefault="00FC68C5" w:rsidP="00D27EA0">
      <w:pPr>
        <w:autoSpaceDE w:val="0"/>
        <w:autoSpaceDN w:val="0"/>
        <w:adjustRightInd w:val="0"/>
        <w:spacing w:after="0" w:line="240" w:lineRule="auto"/>
        <w:jc w:val="center"/>
        <w:rPr>
          <w:rFonts w:asciiTheme="majorBidi" w:hAnsiTheme="majorBidi" w:cstheme="majorBidi"/>
          <w:b/>
          <w:bCs/>
          <w:sz w:val="24"/>
          <w:szCs w:val="24"/>
        </w:rPr>
      </w:pPr>
    </w:p>
    <w:p w14:paraId="73DC3E0C" w14:textId="67F9FA0B" w:rsidR="00FC08BA" w:rsidRPr="00FC68C5" w:rsidRDefault="00FC08BA" w:rsidP="001033EB">
      <w:pPr>
        <w:autoSpaceDE w:val="0"/>
        <w:autoSpaceDN w:val="0"/>
        <w:adjustRightInd w:val="0"/>
        <w:spacing w:after="0" w:line="240" w:lineRule="auto"/>
        <w:jc w:val="center"/>
        <w:rPr>
          <w:rFonts w:asciiTheme="majorBidi" w:hAnsiTheme="majorBidi" w:cstheme="majorBidi"/>
          <w:b/>
          <w:bCs/>
          <w:sz w:val="24"/>
          <w:szCs w:val="24"/>
        </w:rPr>
      </w:pPr>
      <w:r w:rsidRPr="0042628B">
        <w:rPr>
          <w:rFonts w:asciiTheme="majorBidi" w:hAnsiTheme="majorBidi" w:cstheme="majorBidi"/>
          <w:b/>
          <w:bCs/>
          <w:sz w:val="24"/>
          <w:szCs w:val="24"/>
        </w:rPr>
        <w:t>Abstract</w:t>
      </w:r>
    </w:p>
    <w:p w14:paraId="781EE9AA" w14:textId="7B8B0D68" w:rsidR="007B3D97" w:rsidRDefault="00004BDA" w:rsidP="0070360C">
      <w:pPr>
        <w:autoSpaceDE w:val="0"/>
        <w:autoSpaceDN w:val="0"/>
        <w:adjustRightInd w:val="0"/>
        <w:spacing w:after="0" w:line="240" w:lineRule="auto"/>
        <w:ind w:left="720" w:right="747" w:firstLine="720"/>
        <w:jc w:val="mediumKashida"/>
        <w:rPr>
          <w:rStyle w:val="SubtleEmphasis"/>
          <w:rFonts w:asciiTheme="majorBidi" w:hAnsiTheme="majorBidi" w:cstheme="majorBidi"/>
          <w:i w:val="0"/>
          <w:iCs w:val="0"/>
          <w:color w:val="auto"/>
          <w:sz w:val="20"/>
          <w:szCs w:val="20"/>
        </w:rPr>
      </w:pPr>
      <w:r>
        <w:rPr>
          <w:rStyle w:val="SubtleEmphasis"/>
          <w:rFonts w:asciiTheme="majorBidi" w:hAnsiTheme="majorBidi" w:cstheme="majorBidi"/>
          <w:i w:val="0"/>
          <w:iCs w:val="0"/>
          <w:color w:val="auto"/>
          <w:sz w:val="20"/>
          <w:szCs w:val="20"/>
        </w:rPr>
        <w:t>Write your abstract here to be within the first page. It should be comprised of three paragraphs as follows.</w:t>
      </w:r>
    </w:p>
    <w:p w14:paraId="0E95AA01" w14:textId="70C5FD58" w:rsidR="00004BDA" w:rsidRDefault="00004BDA" w:rsidP="0070360C">
      <w:pPr>
        <w:autoSpaceDE w:val="0"/>
        <w:autoSpaceDN w:val="0"/>
        <w:adjustRightInd w:val="0"/>
        <w:spacing w:after="0" w:line="240" w:lineRule="auto"/>
        <w:ind w:left="720" w:right="747" w:firstLine="720"/>
        <w:jc w:val="mediumKashida"/>
        <w:rPr>
          <w:rStyle w:val="SubtleEmphasis"/>
          <w:rFonts w:asciiTheme="majorBidi" w:hAnsiTheme="majorBidi" w:cstheme="majorBidi"/>
          <w:i w:val="0"/>
          <w:iCs w:val="0"/>
          <w:color w:val="auto"/>
          <w:sz w:val="20"/>
          <w:szCs w:val="20"/>
        </w:rPr>
      </w:pPr>
      <w:r>
        <w:rPr>
          <w:rStyle w:val="SubtleEmphasis"/>
          <w:rFonts w:asciiTheme="majorBidi" w:hAnsiTheme="majorBidi" w:cstheme="majorBidi"/>
          <w:i w:val="0"/>
          <w:iCs w:val="0"/>
          <w:color w:val="auto"/>
          <w:sz w:val="20"/>
          <w:szCs w:val="20"/>
        </w:rPr>
        <w:t xml:space="preserve">Introduction to the </w:t>
      </w:r>
      <w:r w:rsidR="000329D0">
        <w:rPr>
          <w:rStyle w:val="SubtleEmphasis"/>
          <w:rFonts w:asciiTheme="majorBidi" w:hAnsiTheme="majorBidi" w:cstheme="majorBidi"/>
          <w:i w:val="0"/>
          <w:iCs w:val="0"/>
          <w:color w:val="auto"/>
          <w:sz w:val="20"/>
          <w:szCs w:val="20"/>
        </w:rPr>
        <w:t xml:space="preserve">situation in which people appear to be doing things where by spaces and places are either created </w:t>
      </w:r>
      <w:proofErr w:type="spellStart"/>
      <w:r w:rsidR="000329D0">
        <w:rPr>
          <w:rStyle w:val="SubtleEmphasis"/>
          <w:rFonts w:asciiTheme="majorBidi" w:hAnsiTheme="majorBidi" w:cstheme="majorBidi"/>
          <w:i w:val="0"/>
          <w:iCs w:val="0"/>
          <w:color w:val="auto"/>
          <w:sz w:val="20"/>
          <w:szCs w:val="20"/>
        </w:rPr>
        <w:t>anew</w:t>
      </w:r>
      <w:proofErr w:type="spellEnd"/>
      <w:r w:rsidR="000329D0">
        <w:rPr>
          <w:rStyle w:val="SubtleEmphasis"/>
          <w:rFonts w:asciiTheme="majorBidi" w:hAnsiTheme="majorBidi" w:cstheme="majorBidi"/>
          <w:i w:val="0"/>
          <w:iCs w:val="0"/>
          <w:color w:val="auto"/>
          <w:sz w:val="20"/>
          <w:szCs w:val="20"/>
        </w:rPr>
        <w:t xml:space="preserve"> or are transformed from already existing</w:t>
      </w:r>
      <w:r>
        <w:rPr>
          <w:rStyle w:val="SubtleEmphasis"/>
          <w:rFonts w:asciiTheme="majorBidi" w:hAnsiTheme="majorBidi" w:cstheme="majorBidi"/>
          <w:i w:val="0"/>
          <w:iCs w:val="0"/>
          <w:color w:val="auto"/>
          <w:sz w:val="20"/>
          <w:szCs w:val="20"/>
        </w:rPr>
        <w:t xml:space="preserve">. End this paragraph with a statement about </w:t>
      </w:r>
      <w:r w:rsidR="000329D0">
        <w:rPr>
          <w:rStyle w:val="SubtleEmphasis"/>
          <w:rFonts w:asciiTheme="majorBidi" w:hAnsiTheme="majorBidi" w:cstheme="majorBidi"/>
          <w:i w:val="0"/>
          <w:iCs w:val="0"/>
          <w:color w:val="auto"/>
          <w:sz w:val="20"/>
          <w:szCs w:val="20"/>
        </w:rPr>
        <w:t>which</w:t>
      </w:r>
      <w:r>
        <w:rPr>
          <w:rStyle w:val="SubtleEmphasis"/>
          <w:rFonts w:asciiTheme="majorBidi" w:hAnsiTheme="majorBidi" w:cstheme="majorBidi"/>
          <w:i w:val="0"/>
          <w:iCs w:val="0"/>
          <w:color w:val="auto"/>
          <w:sz w:val="20"/>
          <w:szCs w:val="20"/>
        </w:rPr>
        <w:t xml:space="preserve"> specific aspect </w:t>
      </w:r>
      <w:r w:rsidR="000329D0">
        <w:rPr>
          <w:rStyle w:val="SubtleEmphasis"/>
          <w:rFonts w:asciiTheme="majorBidi" w:hAnsiTheme="majorBidi" w:cstheme="majorBidi"/>
          <w:i w:val="0"/>
          <w:iCs w:val="0"/>
          <w:color w:val="auto"/>
          <w:sz w:val="20"/>
          <w:szCs w:val="20"/>
        </w:rPr>
        <w:t>is</w:t>
      </w:r>
      <w:r>
        <w:rPr>
          <w:rStyle w:val="SubtleEmphasis"/>
          <w:rFonts w:asciiTheme="majorBidi" w:hAnsiTheme="majorBidi" w:cstheme="majorBidi"/>
          <w:i w:val="0"/>
          <w:iCs w:val="0"/>
          <w:color w:val="auto"/>
          <w:sz w:val="20"/>
          <w:szCs w:val="20"/>
        </w:rPr>
        <w:t xml:space="preserve"> investigate</w:t>
      </w:r>
      <w:r w:rsidR="00193D1E">
        <w:rPr>
          <w:rStyle w:val="SubtleEmphasis"/>
          <w:rFonts w:asciiTheme="majorBidi" w:hAnsiTheme="majorBidi" w:cstheme="majorBidi"/>
          <w:i w:val="0"/>
          <w:iCs w:val="0"/>
          <w:color w:val="auto"/>
          <w:sz w:val="20"/>
          <w:szCs w:val="20"/>
        </w:rPr>
        <w:t xml:space="preserve">d or explored through this </w:t>
      </w:r>
      <w:r w:rsidR="000329D0">
        <w:rPr>
          <w:rStyle w:val="SubtleEmphasis"/>
          <w:rFonts w:asciiTheme="majorBidi" w:hAnsiTheme="majorBidi" w:cstheme="majorBidi"/>
          <w:i w:val="0"/>
          <w:iCs w:val="0"/>
          <w:color w:val="auto"/>
          <w:sz w:val="20"/>
          <w:szCs w:val="20"/>
        </w:rPr>
        <w:t>paper</w:t>
      </w:r>
      <w:r>
        <w:rPr>
          <w:rStyle w:val="SubtleEmphasis"/>
          <w:rFonts w:asciiTheme="majorBidi" w:hAnsiTheme="majorBidi" w:cstheme="majorBidi"/>
          <w:i w:val="0"/>
          <w:iCs w:val="0"/>
          <w:color w:val="auto"/>
          <w:sz w:val="20"/>
          <w:szCs w:val="20"/>
        </w:rPr>
        <w:t>.</w:t>
      </w:r>
    </w:p>
    <w:p w14:paraId="100CD2FE" w14:textId="0FBAF24F" w:rsidR="00004BDA" w:rsidRDefault="00004BDA" w:rsidP="0070360C">
      <w:pPr>
        <w:autoSpaceDE w:val="0"/>
        <w:autoSpaceDN w:val="0"/>
        <w:adjustRightInd w:val="0"/>
        <w:spacing w:after="0" w:line="240" w:lineRule="auto"/>
        <w:ind w:left="720" w:right="747" w:firstLine="720"/>
        <w:jc w:val="mediumKashida"/>
        <w:rPr>
          <w:rStyle w:val="SubtleEmphasis"/>
          <w:rFonts w:asciiTheme="majorBidi" w:hAnsiTheme="majorBidi" w:cstheme="majorBidi"/>
          <w:i w:val="0"/>
          <w:iCs w:val="0"/>
          <w:color w:val="auto"/>
          <w:sz w:val="20"/>
          <w:szCs w:val="20"/>
        </w:rPr>
      </w:pPr>
      <w:r>
        <w:rPr>
          <w:rStyle w:val="SubtleEmphasis"/>
          <w:rFonts w:asciiTheme="majorBidi" w:hAnsiTheme="majorBidi" w:cstheme="majorBidi"/>
          <w:i w:val="0"/>
          <w:iCs w:val="0"/>
          <w:color w:val="auto"/>
          <w:sz w:val="20"/>
          <w:szCs w:val="20"/>
        </w:rPr>
        <w:t>Second paragraph must briefly explain the resea</w:t>
      </w:r>
      <w:r w:rsidR="006416A0">
        <w:rPr>
          <w:rStyle w:val="SubtleEmphasis"/>
          <w:rFonts w:asciiTheme="majorBidi" w:hAnsiTheme="majorBidi" w:cstheme="majorBidi"/>
          <w:i w:val="0"/>
          <w:iCs w:val="0"/>
          <w:color w:val="auto"/>
          <w:sz w:val="20"/>
          <w:szCs w:val="20"/>
        </w:rPr>
        <w:t>r</w:t>
      </w:r>
      <w:r>
        <w:rPr>
          <w:rStyle w:val="SubtleEmphasis"/>
          <w:rFonts w:asciiTheme="majorBidi" w:hAnsiTheme="majorBidi" w:cstheme="majorBidi"/>
          <w:i w:val="0"/>
          <w:iCs w:val="0"/>
          <w:color w:val="auto"/>
          <w:sz w:val="20"/>
          <w:szCs w:val="20"/>
        </w:rPr>
        <w:t>ch methods employed to generate data.</w:t>
      </w:r>
      <w:r w:rsidR="000329D0">
        <w:rPr>
          <w:rStyle w:val="SubtleEmphasis"/>
          <w:rFonts w:asciiTheme="majorBidi" w:hAnsiTheme="majorBidi" w:cstheme="majorBidi"/>
          <w:i w:val="0"/>
          <w:iCs w:val="0"/>
          <w:color w:val="auto"/>
          <w:sz w:val="20"/>
          <w:szCs w:val="20"/>
        </w:rPr>
        <w:t xml:space="preserve"> Mention the paradigm first: quantitative or</w:t>
      </w:r>
      <w:r w:rsidR="00FF7CFC">
        <w:rPr>
          <w:rStyle w:val="SubtleEmphasis"/>
          <w:rFonts w:asciiTheme="majorBidi" w:hAnsiTheme="majorBidi" w:cstheme="majorBidi"/>
          <w:i w:val="0"/>
          <w:iCs w:val="0"/>
          <w:color w:val="auto"/>
          <w:sz w:val="20"/>
          <w:szCs w:val="20"/>
        </w:rPr>
        <w:t xml:space="preserve"> qualitative and then, the data gathering techniques such as observations, interviews etc. Present a reasonable depth of details.  </w:t>
      </w:r>
    </w:p>
    <w:p w14:paraId="21700E86" w14:textId="77D3B910" w:rsidR="00004BDA" w:rsidRPr="0070360C" w:rsidRDefault="00004BDA" w:rsidP="0070360C">
      <w:pPr>
        <w:autoSpaceDE w:val="0"/>
        <w:autoSpaceDN w:val="0"/>
        <w:adjustRightInd w:val="0"/>
        <w:spacing w:after="0" w:line="240" w:lineRule="auto"/>
        <w:ind w:left="720" w:right="747" w:firstLine="720"/>
        <w:jc w:val="mediumKashida"/>
        <w:rPr>
          <w:rStyle w:val="SubtleEmphasis"/>
          <w:rFonts w:asciiTheme="majorBidi" w:hAnsiTheme="majorBidi" w:cstheme="majorBidi"/>
          <w:i w:val="0"/>
          <w:iCs w:val="0"/>
          <w:color w:val="auto"/>
          <w:sz w:val="20"/>
          <w:szCs w:val="20"/>
        </w:rPr>
      </w:pPr>
      <w:r>
        <w:rPr>
          <w:rStyle w:val="SubtleEmphasis"/>
          <w:rFonts w:asciiTheme="majorBidi" w:hAnsiTheme="majorBidi" w:cstheme="majorBidi"/>
          <w:i w:val="0"/>
          <w:iCs w:val="0"/>
          <w:color w:val="auto"/>
          <w:sz w:val="20"/>
          <w:szCs w:val="20"/>
        </w:rPr>
        <w:t>The third paragraph must present what the conclusions are</w:t>
      </w:r>
      <w:r w:rsidR="00193D1E">
        <w:rPr>
          <w:rStyle w:val="SubtleEmphasis"/>
          <w:rFonts w:asciiTheme="majorBidi" w:hAnsiTheme="majorBidi" w:cstheme="majorBidi"/>
          <w:i w:val="0"/>
          <w:iCs w:val="0"/>
          <w:color w:val="auto"/>
          <w:sz w:val="20"/>
          <w:szCs w:val="20"/>
        </w:rPr>
        <w:t xml:space="preserve"> particularly the kind of knowledge revealed through the </w:t>
      </w:r>
      <w:r w:rsidR="00FF7CFC">
        <w:rPr>
          <w:rStyle w:val="SubtleEmphasis"/>
          <w:rFonts w:asciiTheme="majorBidi" w:hAnsiTheme="majorBidi" w:cstheme="majorBidi"/>
          <w:i w:val="0"/>
          <w:iCs w:val="0"/>
          <w:color w:val="auto"/>
          <w:sz w:val="20"/>
          <w:szCs w:val="20"/>
        </w:rPr>
        <w:t>study of this activity of people’s processes</w:t>
      </w:r>
      <w:r>
        <w:rPr>
          <w:rStyle w:val="SubtleEmphasis"/>
          <w:rFonts w:asciiTheme="majorBidi" w:hAnsiTheme="majorBidi" w:cstheme="majorBidi"/>
          <w:i w:val="0"/>
          <w:iCs w:val="0"/>
          <w:color w:val="auto"/>
          <w:sz w:val="20"/>
          <w:szCs w:val="20"/>
        </w:rPr>
        <w:t xml:space="preserve">. This should not say things like, ‘highlights,’ </w:t>
      </w:r>
      <w:r w:rsidR="00FF7CFC">
        <w:rPr>
          <w:rStyle w:val="SubtleEmphasis"/>
          <w:rFonts w:asciiTheme="majorBidi" w:hAnsiTheme="majorBidi" w:cstheme="majorBidi"/>
          <w:i w:val="0"/>
          <w:iCs w:val="0"/>
          <w:color w:val="auto"/>
          <w:sz w:val="20"/>
          <w:szCs w:val="20"/>
        </w:rPr>
        <w:t>or ‘</w:t>
      </w:r>
      <w:r>
        <w:rPr>
          <w:rStyle w:val="SubtleEmphasis"/>
          <w:rFonts w:asciiTheme="majorBidi" w:hAnsiTheme="majorBidi" w:cstheme="majorBidi"/>
          <w:i w:val="0"/>
          <w:iCs w:val="0"/>
          <w:color w:val="auto"/>
          <w:sz w:val="20"/>
          <w:szCs w:val="20"/>
        </w:rPr>
        <w:t>emphasizes</w:t>
      </w:r>
      <w:r w:rsidR="00FF7CFC">
        <w:rPr>
          <w:rStyle w:val="SubtleEmphasis"/>
          <w:rFonts w:asciiTheme="majorBidi" w:hAnsiTheme="majorBidi" w:cstheme="majorBidi"/>
          <w:i w:val="0"/>
          <w:iCs w:val="0"/>
          <w:color w:val="auto"/>
          <w:sz w:val="20"/>
          <w:szCs w:val="20"/>
        </w:rPr>
        <w:t>’</w:t>
      </w:r>
      <w:r>
        <w:rPr>
          <w:rStyle w:val="SubtleEmphasis"/>
          <w:rFonts w:asciiTheme="majorBidi" w:hAnsiTheme="majorBidi" w:cstheme="majorBidi"/>
          <w:i w:val="0"/>
          <w:iCs w:val="0"/>
          <w:color w:val="auto"/>
          <w:sz w:val="20"/>
          <w:szCs w:val="20"/>
        </w:rPr>
        <w:t xml:space="preserve"> etc. It should be conclusions derived based on data</w:t>
      </w:r>
      <w:r w:rsidR="00FF7CFC">
        <w:rPr>
          <w:rStyle w:val="SubtleEmphasis"/>
          <w:rFonts w:asciiTheme="majorBidi" w:hAnsiTheme="majorBidi" w:cstheme="majorBidi"/>
          <w:i w:val="0"/>
          <w:iCs w:val="0"/>
          <w:color w:val="auto"/>
          <w:sz w:val="20"/>
          <w:szCs w:val="20"/>
        </w:rPr>
        <w:t>, even if they are not generalizable</w:t>
      </w:r>
      <w:r>
        <w:rPr>
          <w:rStyle w:val="SubtleEmphasis"/>
          <w:rFonts w:asciiTheme="majorBidi" w:hAnsiTheme="majorBidi" w:cstheme="majorBidi"/>
          <w:i w:val="0"/>
          <w:iCs w:val="0"/>
          <w:color w:val="auto"/>
          <w:sz w:val="20"/>
          <w:szCs w:val="20"/>
        </w:rPr>
        <w:t>.</w:t>
      </w:r>
    </w:p>
    <w:p w14:paraId="7504757D" w14:textId="77777777" w:rsidR="00FC08BA" w:rsidRPr="00C70904" w:rsidRDefault="00FC08BA" w:rsidP="0070360C">
      <w:pPr>
        <w:autoSpaceDE w:val="0"/>
        <w:autoSpaceDN w:val="0"/>
        <w:adjustRightInd w:val="0"/>
        <w:spacing w:after="0" w:line="240" w:lineRule="auto"/>
        <w:ind w:left="720" w:right="747"/>
        <w:jc w:val="mediumKashida"/>
        <w:rPr>
          <w:rFonts w:asciiTheme="majorBidi" w:hAnsiTheme="majorBidi" w:cstheme="majorBidi"/>
        </w:rPr>
      </w:pPr>
    </w:p>
    <w:p w14:paraId="471C3066" w14:textId="0C925630" w:rsidR="00FC08BA" w:rsidRPr="0070360C" w:rsidRDefault="00FC08BA" w:rsidP="0070360C">
      <w:pPr>
        <w:autoSpaceDE w:val="0"/>
        <w:autoSpaceDN w:val="0"/>
        <w:adjustRightInd w:val="0"/>
        <w:spacing w:after="0" w:line="240" w:lineRule="auto"/>
        <w:ind w:left="720" w:right="747"/>
        <w:rPr>
          <w:rFonts w:asciiTheme="majorBidi" w:hAnsiTheme="majorBidi" w:cstheme="majorBidi"/>
          <w:b/>
          <w:bCs/>
          <w:color w:val="FF0000"/>
          <w:sz w:val="20"/>
          <w:szCs w:val="20"/>
        </w:rPr>
      </w:pPr>
      <w:r w:rsidRPr="0070360C">
        <w:rPr>
          <w:rFonts w:asciiTheme="majorBidi" w:hAnsiTheme="majorBidi" w:cstheme="majorBidi"/>
          <w:b/>
          <w:bCs/>
          <w:sz w:val="20"/>
          <w:szCs w:val="20"/>
        </w:rPr>
        <w:t>Keywords:</w:t>
      </w:r>
      <w:r w:rsidRPr="0070360C">
        <w:rPr>
          <w:rFonts w:asciiTheme="majorBidi" w:hAnsiTheme="majorBidi" w:cstheme="majorBidi"/>
          <w:sz w:val="20"/>
          <w:szCs w:val="20"/>
        </w:rPr>
        <w:t xml:space="preserve"> </w:t>
      </w:r>
      <w:r w:rsidR="00004BDA">
        <w:rPr>
          <w:rFonts w:asciiTheme="majorBidi" w:hAnsiTheme="majorBidi" w:cstheme="majorBidi"/>
          <w:sz w:val="20"/>
          <w:szCs w:val="20"/>
        </w:rPr>
        <w:t>please provide 5-6b key words that identify what the research deals with</w:t>
      </w:r>
      <w:r w:rsidR="00CE7A16" w:rsidRPr="0070360C">
        <w:rPr>
          <w:rFonts w:asciiTheme="majorBidi" w:hAnsiTheme="majorBidi" w:cstheme="majorBidi"/>
          <w:sz w:val="20"/>
          <w:szCs w:val="20"/>
        </w:rPr>
        <w:t>.</w:t>
      </w:r>
    </w:p>
    <w:p w14:paraId="758E94BB" w14:textId="77777777" w:rsidR="00004BDA" w:rsidRDefault="00004BDA" w:rsidP="006656B3">
      <w:pPr>
        <w:autoSpaceDE w:val="0"/>
        <w:autoSpaceDN w:val="0"/>
        <w:adjustRightInd w:val="0"/>
        <w:spacing w:after="0" w:line="240" w:lineRule="auto"/>
        <w:jc w:val="mediumKashida"/>
        <w:rPr>
          <w:rFonts w:asciiTheme="majorBidi" w:hAnsiTheme="majorBidi" w:cstheme="majorBidi"/>
          <w:b/>
          <w:bCs/>
          <w:sz w:val="24"/>
          <w:szCs w:val="24"/>
        </w:rPr>
      </w:pPr>
      <w:bookmarkStart w:id="0" w:name="_Hlk218884534"/>
    </w:p>
    <w:p w14:paraId="6C7BD4BA" w14:textId="650114FA" w:rsidR="00EF778F" w:rsidRPr="00EF778F" w:rsidRDefault="00FC08BA" w:rsidP="006656B3">
      <w:pPr>
        <w:autoSpaceDE w:val="0"/>
        <w:autoSpaceDN w:val="0"/>
        <w:adjustRightInd w:val="0"/>
        <w:spacing w:after="0" w:line="240" w:lineRule="auto"/>
        <w:jc w:val="mediumKashida"/>
        <w:rPr>
          <w:rFonts w:asciiTheme="majorBidi" w:hAnsiTheme="majorBidi" w:cstheme="majorBidi"/>
          <w:b/>
          <w:color w:val="FF0000"/>
        </w:rPr>
      </w:pPr>
      <w:r w:rsidRPr="0042628B">
        <w:rPr>
          <w:rFonts w:asciiTheme="majorBidi" w:hAnsiTheme="majorBidi" w:cstheme="majorBidi"/>
          <w:b/>
          <w:bCs/>
          <w:sz w:val="24"/>
          <w:szCs w:val="24"/>
        </w:rPr>
        <w:t>Introduction</w:t>
      </w:r>
    </w:p>
    <w:bookmarkEnd w:id="0"/>
    <w:p w14:paraId="46B9E981" w14:textId="6D14D692" w:rsidR="00D95062" w:rsidRDefault="00004BDA" w:rsidP="00004BDA">
      <w:pPr>
        <w:autoSpaceDE w:val="0"/>
        <w:autoSpaceDN w:val="0"/>
        <w:adjustRightInd w:val="0"/>
        <w:spacing w:after="0" w:line="240" w:lineRule="auto"/>
        <w:ind w:firstLine="720"/>
        <w:rPr>
          <w:rFonts w:asciiTheme="majorBidi" w:hAnsiTheme="majorBidi" w:cstheme="majorBidi"/>
        </w:rPr>
      </w:pPr>
      <w:r>
        <w:rPr>
          <w:rFonts w:asciiTheme="majorBidi" w:hAnsiTheme="majorBidi" w:cstheme="majorBidi"/>
        </w:rPr>
        <w:t xml:space="preserve">Under this sub title, introduce the </w:t>
      </w:r>
      <w:r w:rsidR="00FF7CFC">
        <w:rPr>
          <w:rFonts w:asciiTheme="majorBidi" w:hAnsiTheme="majorBidi" w:cstheme="majorBidi"/>
        </w:rPr>
        <w:t>situation of people engaging in activities</w:t>
      </w:r>
      <w:r>
        <w:rPr>
          <w:rFonts w:asciiTheme="majorBidi" w:hAnsiTheme="majorBidi" w:cstheme="majorBidi"/>
        </w:rPr>
        <w:t xml:space="preserve">, </w:t>
      </w:r>
      <w:r w:rsidR="00FF7CFC">
        <w:rPr>
          <w:rFonts w:asciiTheme="majorBidi" w:hAnsiTheme="majorBidi" w:cstheme="majorBidi"/>
        </w:rPr>
        <w:t>that appear to show the making or transformation of spaces and places. P</w:t>
      </w:r>
      <w:r>
        <w:rPr>
          <w:rFonts w:asciiTheme="majorBidi" w:hAnsiTheme="majorBidi" w:cstheme="majorBidi"/>
        </w:rPr>
        <w:t xml:space="preserve">resent its background and </w:t>
      </w:r>
      <w:r w:rsidR="0004474F">
        <w:rPr>
          <w:rFonts w:asciiTheme="majorBidi" w:hAnsiTheme="majorBidi" w:cstheme="majorBidi"/>
        </w:rPr>
        <w:t xml:space="preserve">what </w:t>
      </w:r>
      <w:r w:rsidR="00FF7CFC">
        <w:rPr>
          <w:rFonts w:asciiTheme="majorBidi" w:hAnsiTheme="majorBidi" w:cstheme="majorBidi"/>
        </w:rPr>
        <w:t>prompted this investigation: uniqueness, cultural relevance, new insights etc</w:t>
      </w:r>
      <w:r>
        <w:rPr>
          <w:rFonts w:asciiTheme="majorBidi" w:hAnsiTheme="majorBidi" w:cstheme="majorBidi"/>
        </w:rPr>
        <w:t xml:space="preserve">. </w:t>
      </w:r>
      <w:r w:rsidR="00FF7CFC">
        <w:rPr>
          <w:rFonts w:asciiTheme="majorBidi" w:hAnsiTheme="majorBidi" w:cstheme="majorBidi"/>
        </w:rPr>
        <w:t xml:space="preserve">Briefly say if similar a similar situation has been explored previously in this location or elsewhere, and if there is any significant research or not. </w:t>
      </w:r>
      <w:r>
        <w:rPr>
          <w:rFonts w:asciiTheme="majorBidi" w:hAnsiTheme="majorBidi" w:cstheme="majorBidi"/>
        </w:rPr>
        <w:t xml:space="preserve">End the introduction with the aim and objectives. Aims and objectives must be stated with ‘to.’ Be brief, do not talk about theory, </w:t>
      </w:r>
      <w:r w:rsidR="00FF7CFC">
        <w:rPr>
          <w:rFonts w:asciiTheme="majorBidi" w:hAnsiTheme="majorBidi" w:cstheme="majorBidi"/>
        </w:rPr>
        <w:t xml:space="preserve">or </w:t>
      </w:r>
      <w:r>
        <w:rPr>
          <w:rFonts w:asciiTheme="majorBidi" w:hAnsiTheme="majorBidi" w:cstheme="majorBidi"/>
        </w:rPr>
        <w:t>previous research or methodology.</w:t>
      </w:r>
      <w:r w:rsidR="00FF7CFC">
        <w:rPr>
          <w:rFonts w:asciiTheme="majorBidi" w:hAnsiTheme="majorBidi" w:cstheme="majorBidi"/>
        </w:rPr>
        <w:t xml:space="preserve"> Please note that aims are noble, long-term, almost-impossible-to-fully achieve intentions, while objectives are mundane, short-term, intentions that must be achieved in this paper itself. Terms such as ‘explore, examine, contribute’ can be used to phrase the aims, but objectives must use terms such as ‘identify,’ ‘produce,’ or establish etc. </w:t>
      </w:r>
    </w:p>
    <w:p w14:paraId="3D67CF6D" w14:textId="77777777" w:rsidR="00004BDA" w:rsidRDefault="00004BDA" w:rsidP="001C78C4">
      <w:pPr>
        <w:autoSpaceDE w:val="0"/>
        <w:autoSpaceDN w:val="0"/>
        <w:adjustRightInd w:val="0"/>
        <w:spacing w:after="0" w:line="240" w:lineRule="auto"/>
        <w:rPr>
          <w:rFonts w:asciiTheme="majorBidi" w:hAnsiTheme="majorBidi" w:cstheme="majorBidi"/>
        </w:rPr>
      </w:pPr>
    </w:p>
    <w:p w14:paraId="220C1041" w14:textId="57F01FF0" w:rsidR="00AB5B70" w:rsidRPr="0042628B" w:rsidRDefault="00AB5B70" w:rsidP="003C2104">
      <w:pPr>
        <w:autoSpaceDE w:val="0"/>
        <w:autoSpaceDN w:val="0"/>
        <w:adjustRightInd w:val="0"/>
        <w:spacing w:after="0" w:line="240" w:lineRule="auto"/>
        <w:rPr>
          <w:rFonts w:asciiTheme="majorBidi" w:hAnsiTheme="majorBidi" w:cstheme="majorBidi"/>
          <w:b/>
          <w:bCs/>
          <w:sz w:val="24"/>
          <w:szCs w:val="24"/>
        </w:rPr>
      </w:pPr>
      <w:r w:rsidRPr="0042628B">
        <w:rPr>
          <w:rFonts w:asciiTheme="majorBidi" w:hAnsiTheme="majorBidi" w:cstheme="majorBidi"/>
          <w:b/>
          <w:bCs/>
          <w:sz w:val="24"/>
          <w:szCs w:val="24"/>
        </w:rPr>
        <w:t>Theor</w:t>
      </w:r>
      <w:r w:rsidR="00D95062">
        <w:rPr>
          <w:rFonts w:asciiTheme="majorBidi" w:hAnsiTheme="majorBidi" w:cstheme="majorBidi"/>
          <w:b/>
          <w:bCs/>
          <w:sz w:val="24"/>
          <w:szCs w:val="24"/>
        </w:rPr>
        <w:t>etical Framework</w:t>
      </w:r>
      <w:r w:rsidRPr="0042628B">
        <w:rPr>
          <w:rFonts w:asciiTheme="majorBidi" w:hAnsiTheme="majorBidi" w:cstheme="majorBidi"/>
          <w:b/>
          <w:bCs/>
          <w:sz w:val="24"/>
          <w:szCs w:val="24"/>
        </w:rPr>
        <w:t xml:space="preserve"> </w:t>
      </w:r>
    </w:p>
    <w:p w14:paraId="6951A4C9" w14:textId="43BBEEED" w:rsidR="00852BA3" w:rsidRDefault="00004BDA" w:rsidP="00D95062">
      <w:pPr>
        <w:autoSpaceDE w:val="0"/>
        <w:autoSpaceDN w:val="0"/>
        <w:adjustRightInd w:val="0"/>
        <w:spacing w:after="0" w:line="240" w:lineRule="auto"/>
        <w:rPr>
          <w:rFonts w:asciiTheme="majorBidi" w:hAnsiTheme="majorBidi" w:cstheme="majorBidi"/>
        </w:rPr>
      </w:pPr>
      <w:r>
        <w:rPr>
          <w:rFonts w:asciiTheme="majorBidi" w:hAnsiTheme="majorBidi" w:cstheme="majorBidi"/>
        </w:rPr>
        <w:tab/>
        <w:t xml:space="preserve">Present the key ideas involved in this investigation: </w:t>
      </w:r>
      <w:r w:rsidR="006416A0">
        <w:rPr>
          <w:rFonts w:asciiTheme="majorBidi" w:hAnsiTheme="majorBidi" w:cstheme="majorBidi"/>
        </w:rPr>
        <w:t xml:space="preserve">facets </w:t>
      </w:r>
      <w:r w:rsidR="00FF7CFC">
        <w:rPr>
          <w:rFonts w:asciiTheme="majorBidi" w:hAnsiTheme="majorBidi" w:cstheme="majorBidi"/>
        </w:rPr>
        <w:t>related to the situation, where ‘</w:t>
      </w:r>
      <w:r>
        <w:rPr>
          <w:rFonts w:asciiTheme="majorBidi" w:hAnsiTheme="majorBidi" w:cstheme="majorBidi"/>
        </w:rPr>
        <w:t>design</w:t>
      </w:r>
      <w:r w:rsidR="00FF7CFC">
        <w:rPr>
          <w:rFonts w:asciiTheme="majorBidi" w:hAnsiTheme="majorBidi" w:cstheme="majorBidi"/>
        </w:rPr>
        <w:t>’ appears to manifest, such as culture, every-day knowledge, traditions, rituals etc.</w:t>
      </w:r>
      <w:r>
        <w:rPr>
          <w:rFonts w:asciiTheme="majorBidi" w:hAnsiTheme="majorBidi" w:cstheme="majorBidi"/>
        </w:rPr>
        <w:t xml:space="preserve"> </w:t>
      </w:r>
      <w:r w:rsidR="0004474F">
        <w:rPr>
          <w:rFonts w:asciiTheme="majorBidi" w:hAnsiTheme="majorBidi" w:cstheme="majorBidi"/>
        </w:rPr>
        <w:t>and how they may acquire or reveal knowledge</w:t>
      </w:r>
      <w:r>
        <w:rPr>
          <w:rFonts w:asciiTheme="majorBidi" w:hAnsiTheme="majorBidi" w:cstheme="majorBidi"/>
        </w:rPr>
        <w:t>. First define the</w:t>
      </w:r>
      <w:r w:rsidR="00FF7CFC">
        <w:rPr>
          <w:rFonts w:asciiTheme="majorBidi" w:hAnsiTheme="majorBidi" w:cstheme="majorBidi"/>
        </w:rPr>
        <w:t xml:space="preserve"> concepts</w:t>
      </w:r>
      <w:r>
        <w:rPr>
          <w:rFonts w:asciiTheme="majorBidi" w:hAnsiTheme="majorBidi" w:cstheme="majorBidi"/>
        </w:rPr>
        <w:t xml:space="preserve">. Afterwards, present what theoretical ideas or theories presented by the theoreticians </w:t>
      </w:r>
      <w:r w:rsidR="0004474F">
        <w:rPr>
          <w:rFonts w:asciiTheme="majorBidi" w:hAnsiTheme="majorBidi" w:cstheme="majorBidi"/>
        </w:rPr>
        <w:t xml:space="preserve">which </w:t>
      </w:r>
      <w:r>
        <w:rPr>
          <w:rFonts w:asciiTheme="majorBidi" w:hAnsiTheme="majorBidi" w:cstheme="majorBidi"/>
        </w:rPr>
        <w:t xml:space="preserve">are employed </w:t>
      </w:r>
      <w:r>
        <w:rPr>
          <w:rFonts w:asciiTheme="majorBidi" w:hAnsiTheme="majorBidi" w:cstheme="majorBidi"/>
        </w:rPr>
        <w:lastRenderedPageBreak/>
        <w:t xml:space="preserve">in this research to examine this </w:t>
      </w:r>
      <w:r w:rsidR="00FF7CFC">
        <w:rPr>
          <w:rFonts w:asciiTheme="majorBidi" w:hAnsiTheme="majorBidi" w:cstheme="majorBidi"/>
        </w:rPr>
        <w:t>situation and the phenomenon</w:t>
      </w:r>
      <w:r>
        <w:rPr>
          <w:rFonts w:asciiTheme="majorBidi" w:hAnsiTheme="majorBidi" w:cstheme="majorBidi"/>
        </w:rPr>
        <w:t>. Produce preferably a graphical representation of the ‘theoretical framework,</w:t>
      </w:r>
      <w:r w:rsidR="0004474F">
        <w:rPr>
          <w:rFonts w:asciiTheme="majorBidi" w:hAnsiTheme="majorBidi" w:cstheme="majorBidi"/>
        </w:rPr>
        <w:t>’</w:t>
      </w:r>
      <w:r>
        <w:rPr>
          <w:rFonts w:asciiTheme="majorBidi" w:hAnsiTheme="majorBidi" w:cstheme="majorBidi"/>
        </w:rPr>
        <w:t xml:space="preserve"> that outline the relations among the theoretical ideas. This should be written using the theoreticians’ voices by using statement such as ‘according to Rapoport (1969)</w:t>
      </w:r>
      <w:r w:rsidR="008424BC">
        <w:rPr>
          <w:rFonts w:asciiTheme="majorBidi" w:hAnsiTheme="majorBidi" w:cstheme="majorBidi"/>
        </w:rPr>
        <w:t>’</w:t>
      </w:r>
      <w:r>
        <w:rPr>
          <w:rFonts w:asciiTheme="majorBidi" w:hAnsiTheme="majorBidi" w:cstheme="majorBidi"/>
        </w:rPr>
        <w:t xml:space="preserve"> or as </w:t>
      </w:r>
      <w:r w:rsidR="008424BC">
        <w:rPr>
          <w:rFonts w:asciiTheme="majorBidi" w:hAnsiTheme="majorBidi" w:cstheme="majorBidi"/>
        </w:rPr>
        <w:t>‘</w:t>
      </w:r>
      <w:r>
        <w:rPr>
          <w:rFonts w:asciiTheme="majorBidi" w:hAnsiTheme="majorBidi" w:cstheme="majorBidi"/>
        </w:rPr>
        <w:t>Olver (1987 points out</w:t>
      </w:r>
      <w:r w:rsidR="008424BC">
        <w:rPr>
          <w:rFonts w:asciiTheme="majorBidi" w:hAnsiTheme="majorBidi" w:cstheme="majorBidi"/>
        </w:rPr>
        <w:t>’</w:t>
      </w:r>
      <w:r>
        <w:rPr>
          <w:rFonts w:asciiTheme="majorBidi" w:hAnsiTheme="majorBidi" w:cstheme="majorBidi"/>
        </w:rPr>
        <w:t xml:space="preserve"> etc.</w:t>
      </w:r>
    </w:p>
    <w:p w14:paraId="1F6298A1" w14:textId="77777777" w:rsidR="00004BDA" w:rsidRDefault="00004BDA" w:rsidP="00D95062">
      <w:pPr>
        <w:autoSpaceDE w:val="0"/>
        <w:autoSpaceDN w:val="0"/>
        <w:adjustRightInd w:val="0"/>
        <w:spacing w:after="0" w:line="240" w:lineRule="auto"/>
        <w:rPr>
          <w:rFonts w:asciiTheme="majorBidi" w:hAnsiTheme="majorBidi" w:cstheme="majorBidi"/>
          <w:b/>
          <w:bCs/>
          <w:sz w:val="24"/>
          <w:szCs w:val="24"/>
        </w:rPr>
      </w:pPr>
    </w:p>
    <w:p w14:paraId="69DF6619" w14:textId="438E7D74" w:rsidR="006416A0" w:rsidRDefault="006416A0" w:rsidP="00D95062">
      <w:pPr>
        <w:autoSpaceDE w:val="0"/>
        <w:autoSpaceDN w:val="0"/>
        <w:adjustRightInd w:val="0"/>
        <w:spacing w:after="0" w:line="240" w:lineRule="auto"/>
        <w:rPr>
          <w:rFonts w:asciiTheme="majorBidi" w:hAnsiTheme="majorBidi" w:cstheme="majorBidi"/>
          <w:b/>
          <w:bCs/>
          <w:sz w:val="24"/>
          <w:szCs w:val="24"/>
        </w:rPr>
      </w:pPr>
      <w:r>
        <w:rPr>
          <w:rFonts w:asciiTheme="majorBidi" w:hAnsiTheme="majorBidi" w:cstheme="majorBidi"/>
          <w:b/>
          <w:bCs/>
          <w:sz w:val="24"/>
          <w:szCs w:val="24"/>
        </w:rPr>
        <w:t>Review of Literature</w:t>
      </w:r>
    </w:p>
    <w:p w14:paraId="6F308459" w14:textId="6B65F3DB" w:rsidR="006416A0" w:rsidRPr="002E7C9B" w:rsidRDefault="006416A0" w:rsidP="00D95062">
      <w:pPr>
        <w:autoSpaceDE w:val="0"/>
        <w:autoSpaceDN w:val="0"/>
        <w:adjustRightInd w:val="0"/>
        <w:spacing w:after="0" w:line="240" w:lineRule="auto"/>
        <w:rPr>
          <w:rFonts w:asciiTheme="majorBidi" w:hAnsiTheme="majorBidi" w:cstheme="majorBidi"/>
        </w:rPr>
      </w:pPr>
      <w:r>
        <w:rPr>
          <w:rFonts w:asciiTheme="majorBidi" w:hAnsiTheme="majorBidi" w:cstheme="majorBidi"/>
          <w:b/>
          <w:bCs/>
          <w:sz w:val="24"/>
          <w:szCs w:val="24"/>
        </w:rPr>
        <w:tab/>
      </w:r>
      <w:r w:rsidRPr="002E7C9B">
        <w:rPr>
          <w:rFonts w:asciiTheme="majorBidi" w:hAnsiTheme="majorBidi" w:cstheme="majorBidi"/>
        </w:rPr>
        <w:t xml:space="preserve">Critically review previous </w:t>
      </w:r>
      <w:r w:rsidR="00AC5A80">
        <w:rPr>
          <w:rFonts w:asciiTheme="majorBidi" w:hAnsiTheme="majorBidi" w:cstheme="majorBidi"/>
        </w:rPr>
        <w:t>research if any,</w:t>
      </w:r>
      <w:r w:rsidR="00193D1E" w:rsidRPr="002E7C9B">
        <w:rPr>
          <w:rFonts w:asciiTheme="majorBidi" w:hAnsiTheme="majorBidi" w:cstheme="majorBidi"/>
        </w:rPr>
        <w:t xml:space="preserve"> </w:t>
      </w:r>
      <w:r w:rsidRPr="002E7C9B">
        <w:rPr>
          <w:rFonts w:asciiTheme="majorBidi" w:hAnsiTheme="majorBidi" w:cstheme="majorBidi"/>
        </w:rPr>
        <w:t xml:space="preserve">that has </w:t>
      </w:r>
      <w:r w:rsidR="00AC5A80">
        <w:rPr>
          <w:rFonts w:asciiTheme="majorBidi" w:hAnsiTheme="majorBidi" w:cstheme="majorBidi"/>
        </w:rPr>
        <w:t>examined</w:t>
      </w:r>
      <w:r w:rsidR="0004474F" w:rsidRPr="002E7C9B">
        <w:rPr>
          <w:rFonts w:asciiTheme="majorBidi" w:hAnsiTheme="majorBidi" w:cstheme="majorBidi"/>
        </w:rPr>
        <w:t xml:space="preserve"> similar </w:t>
      </w:r>
      <w:r w:rsidR="00AC5A80">
        <w:rPr>
          <w:rFonts w:asciiTheme="majorBidi" w:hAnsiTheme="majorBidi" w:cstheme="majorBidi"/>
        </w:rPr>
        <w:t>situation</w:t>
      </w:r>
      <w:r w:rsidR="0004474F" w:rsidRPr="002E7C9B">
        <w:rPr>
          <w:rFonts w:asciiTheme="majorBidi" w:hAnsiTheme="majorBidi" w:cstheme="majorBidi"/>
        </w:rPr>
        <w:t xml:space="preserve">s </w:t>
      </w:r>
      <w:r w:rsidR="00AC5A80">
        <w:rPr>
          <w:rFonts w:asciiTheme="majorBidi" w:hAnsiTheme="majorBidi" w:cstheme="majorBidi"/>
        </w:rPr>
        <w:t xml:space="preserve">or phenomenon </w:t>
      </w:r>
      <w:r w:rsidR="0004474F" w:rsidRPr="002E7C9B">
        <w:rPr>
          <w:rFonts w:asciiTheme="majorBidi" w:hAnsiTheme="majorBidi" w:cstheme="majorBidi"/>
        </w:rPr>
        <w:t>and what kind of knowledge they have produced:</w:t>
      </w:r>
      <w:r w:rsidRPr="002E7C9B">
        <w:rPr>
          <w:rFonts w:asciiTheme="majorBidi" w:hAnsiTheme="majorBidi" w:cstheme="majorBidi"/>
        </w:rPr>
        <w:t xml:space="preserve"> </w:t>
      </w:r>
      <w:r w:rsidR="00AC5A80">
        <w:rPr>
          <w:rFonts w:asciiTheme="majorBidi" w:hAnsiTheme="majorBidi" w:cstheme="majorBidi"/>
        </w:rPr>
        <w:t>highlight the agreements and disagreements among the research. D</w:t>
      </w:r>
      <w:r w:rsidRPr="002E7C9B">
        <w:rPr>
          <w:rFonts w:asciiTheme="majorBidi" w:hAnsiTheme="majorBidi" w:cstheme="majorBidi"/>
        </w:rPr>
        <w:t xml:space="preserve">emonstrate the status of current knowledge. Show where the gaps of that knowledge exist </w:t>
      </w:r>
    </w:p>
    <w:p w14:paraId="549C0BBC" w14:textId="77777777" w:rsidR="006416A0" w:rsidRPr="002E7C9B" w:rsidRDefault="006416A0" w:rsidP="00D95062">
      <w:pPr>
        <w:autoSpaceDE w:val="0"/>
        <w:autoSpaceDN w:val="0"/>
        <w:adjustRightInd w:val="0"/>
        <w:spacing w:after="0" w:line="240" w:lineRule="auto"/>
        <w:rPr>
          <w:rFonts w:asciiTheme="majorBidi" w:hAnsiTheme="majorBidi" w:cstheme="majorBidi"/>
        </w:rPr>
      </w:pPr>
    </w:p>
    <w:p w14:paraId="3CF03327" w14:textId="41CF9BE2" w:rsidR="00C456AB" w:rsidRPr="00D95062" w:rsidRDefault="00D95062" w:rsidP="00D95062">
      <w:pPr>
        <w:autoSpaceDE w:val="0"/>
        <w:autoSpaceDN w:val="0"/>
        <w:adjustRightInd w:val="0"/>
        <w:spacing w:after="0" w:line="240" w:lineRule="auto"/>
        <w:rPr>
          <w:rFonts w:asciiTheme="majorBidi" w:hAnsiTheme="majorBidi" w:cstheme="majorBidi"/>
          <w:b/>
          <w:bCs/>
        </w:rPr>
      </w:pPr>
      <w:r w:rsidRPr="00806428">
        <w:rPr>
          <w:rFonts w:asciiTheme="majorBidi" w:hAnsiTheme="majorBidi" w:cstheme="majorBidi"/>
          <w:b/>
          <w:bCs/>
          <w:sz w:val="24"/>
          <w:szCs w:val="24"/>
        </w:rPr>
        <w:t>Research Methods</w:t>
      </w:r>
    </w:p>
    <w:p w14:paraId="2C31BFD3" w14:textId="15A68942" w:rsidR="00BD7ECE" w:rsidRDefault="008424BC" w:rsidP="008424BC">
      <w:pPr>
        <w:autoSpaceDE w:val="0"/>
        <w:autoSpaceDN w:val="0"/>
        <w:adjustRightInd w:val="0"/>
        <w:spacing w:after="0" w:line="240" w:lineRule="auto"/>
        <w:ind w:firstLine="720"/>
        <w:jc w:val="both"/>
        <w:rPr>
          <w:rFonts w:asciiTheme="majorBidi" w:hAnsiTheme="majorBidi" w:cstheme="majorBidi"/>
        </w:rPr>
      </w:pPr>
      <w:r>
        <w:rPr>
          <w:rFonts w:asciiTheme="majorBidi" w:hAnsiTheme="majorBidi" w:cstheme="majorBidi"/>
        </w:rPr>
        <w:t xml:space="preserve">First declare the research </w:t>
      </w:r>
      <w:r w:rsidR="00AC5A80">
        <w:rPr>
          <w:rFonts w:asciiTheme="majorBidi" w:hAnsiTheme="majorBidi" w:cstheme="majorBidi"/>
        </w:rPr>
        <w:t xml:space="preserve">paradigm such as qualitative or quantitative </w:t>
      </w:r>
      <w:r>
        <w:rPr>
          <w:rFonts w:asciiTheme="majorBidi" w:hAnsiTheme="majorBidi" w:cstheme="majorBidi"/>
        </w:rPr>
        <w:t>methodology and then explain the data gathering techniques or research methods employed</w:t>
      </w:r>
      <w:r w:rsidR="00AC5A80">
        <w:rPr>
          <w:rFonts w:asciiTheme="majorBidi" w:hAnsiTheme="majorBidi" w:cstheme="majorBidi"/>
        </w:rPr>
        <w:t xml:space="preserve">. List them first and explain each one separately providing sufficient details to understand how the data gathering has been carried out. </w:t>
      </w:r>
      <w:r>
        <w:rPr>
          <w:rFonts w:asciiTheme="majorBidi" w:hAnsiTheme="majorBidi" w:cstheme="majorBidi"/>
        </w:rPr>
        <w:t>Be brief but also mention all the techniques and say how they were implemented. Must be detailed enough so that another researcher can repeat the research.</w:t>
      </w:r>
    </w:p>
    <w:p w14:paraId="759E0B94" w14:textId="77777777" w:rsidR="00AC5A80" w:rsidRDefault="00AC5A80" w:rsidP="008424BC">
      <w:pPr>
        <w:autoSpaceDE w:val="0"/>
        <w:autoSpaceDN w:val="0"/>
        <w:adjustRightInd w:val="0"/>
        <w:spacing w:after="0" w:line="240" w:lineRule="auto"/>
        <w:jc w:val="both"/>
        <w:rPr>
          <w:rFonts w:asciiTheme="majorBidi" w:hAnsiTheme="majorBidi" w:cstheme="majorBidi"/>
          <w:b/>
          <w:bCs/>
        </w:rPr>
      </w:pPr>
    </w:p>
    <w:p w14:paraId="1810C575" w14:textId="30EC55A3" w:rsidR="008424BC" w:rsidRPr="002E66F7" w:rsidRDefault="008424BC" w:rsidP="008424BC">
      <w:pPr>
        <w:autoSpaceDE w:val="0"/>
        <w:autoSpaceDN w:val="0"/>
        <w:adjustRightInd w:val="0"/>
        <w:spacing w:after="0" w:line="240" w:lineRule="auto"/>
        <w:jc w:val="both"/>
        <w:rPr>
          <w:rFonts w:asciiTheme="majorBidi" w:hAnsiTheme="majorBidi" w:cstheme="majorBidi"/>
          <w:b/>
          <w:bCs/>
        </w:rPr>
      </w:pPr>
      <w:r w:rsidRPr="002E66F7">
        <w:rPr>
          <w:rFonts w:asciiTheme="majorBidi" w:hAnsiTheme="majorBidi" w:cstheme="majorBidi"/>
          <w:b/>
          <w:bCs/>
        </w:rPr>
        <w:t>Case Studies:</w:t>
      </w:r>
    </w:p>
    <w:p w14:paraId="64D12CF9" w14:textId="7B3D16AF" w:rsidR="008424BC" w:rsidRDefault="0004474F" w:rsidP="002E7C9B">
      <w:pPr>
        <w:autoSpaceDE w:val="0"/>
        <w:autoSpaceDN w:val="0"/>
        <w:adjustRightInd w:val="0"/>
        <w:spacing w:after="0" w:line="240" w:lineRule="auto"/>
        <w:ind w:firstLine="720"/>
        <w:jc w:val="both"/>
        <w:rPr>
          <w:rFonts w:asciiTheme="majorBidi" w:hAnsiTheme="majorBidi" w:cstheme="majorBidi"/>
        </w:rPr>
      </w:pPr>
      <w:r>
        <w:rPr>
          <w:rFonts w:asciiTheme="majorBidi" w:hAnsiTheme="majorBidi" w:cstheme="majorBidi"/>
        </w:rPr>
        <w:t>This obviously employs</w:t>
      </w:r>
      <w:r w:rsidR="008424BC">
        <w:rPr>
          <w:rFonts w:asciiTheme="majorBidi" w:hAnsiTheme="majorBidi" w:cstheme="majorBidi"/>
        </w:rPr>
        <w:t xml:space="preserve"> case studies as a method</w:t>
      </w:r>
      <w:r>
        <w:rPr>
          <w:rFonts w:asciiTheme="majorBidi" w:hAnsiTheme="majorBidi" w:cstheme="majorBidi"/>
        </w:rPr>
        <w:t>. Therefore,</w:t>
      </w:r>
      <w:r w:rsidR="008424BC">
        <w:rPr>
          <w:rFonts w:asciiTheme="majorBidi" w:hAnsiTheme="majorBidi" w:cstheme="majorBidi"/>
        </w:rPr>
        <w:t xml:space="preserve"> introduce the case </w:t>
      </w:r>
      <w:r w:rsidR="00AC5A80">
        <w:rPr>
          <w:rFonts w:asciiTheme="majorBidi" w:hAnsiTheme="majorBidi" w:cstheme="majorBidi"/>
        </w:rPr>
        <w:t xml:space="preserve">study or </w:t>
      </w:r>
      <w:r w:rsidR="008424BC">
        <w:rPr>
          <w:rFonts w:asciiTheme="majorBidi" w:hAnsiTheme="majorBidi" w:cstheme="majorBidi"/>
        </w:rPr>
        <w:t>studies here. Be brief, but provide location plans and general details.</w:t>
      </w:r>
      <w:r w:rsidR="00AC5A80">
        <w:rPr>
          <w:rFonts w:asciiTheme="majorBidi" w:hAnsiTheme="majorBidi" w:cstheme="majorBidi"/>
        </w:rPr>
        <w:t xml:space="preserve"> Provide images of the activities taking place only as an introduction. </w:t>
      </w:r>
    </w:p>
    <w:p w14:paraId="350272F7" w14:textId="77777777" w:rsidR="008424BC" w:rsidRDefault="008424BC" w:rsidP="002C0F83">
      <w:pPr>
        <w:autoSpaceDE w:val="0"/>
        <w:autoSpaceDN w:val="0"/>
        <w:adjustRightInd w:val="0"/>
        <w:spacing w:after="0" w:line="240" w:lineRule="auto"/>
        <w:rPr>
          <w:rFonts w:asciiTheme="majorBidi" w:hAnsiTheme="majorBidi" w:cstheme="majorBidi"/>
          <w:b/>
          <w:bCs/>
          <w:sz w:val="24"/>
          <w:szCs w:val="24"/>
        </w:rPr>
      </w:pPr>
    </w:p>
    <w:p w14:paraId="09D16228" w14:textId="75861C8E" w:rsidR="002C0F83" w:rsidRDefault="002C0F83" w:rsidP="002C0F83">
      <w:pPr>
        <w:autoSpaceDE w:val="0"/>
        <w:autoSpaceDN w:val="0"/>
        <w:adjustRightInd w:val="0"/>
        <w:spacing w:after="0" w:line="240" w:lineRule="auto"/>
        <w:rPr>
          <w:rFonts w:asciiTheme="majorBidi" w:hAnsiTheme="majorBidi" w:cstheme="majorBidi"/>
          <w:b/>
          <w:bCs/>
          <w:sz w:val="24"/>
          <w:szCs w:val="24"/>
        </w:rPr>
      </w:pPr>
      <w:r w:rsidRPr="00B71FF1">
        <w:rPr>
          <w:rFonts w:asciiTheme="majorBidi" w:hAnsiTheme="majorBidi" w:cstheme="majorBidi"/>
          <w:b/>
          <w:bCs/>
          <w:sz w:val="24"/>
          <w:szCs w:val="24"/>
        </w:rPr>
        <w:t>Findings</w:t>
      </w:r>
    </w:p>
    <w:p w14:paraId="5CED0BAD" w14:textId="560EE43B" w:rsidR="008424BC" w:rsidRPr="008424BC" w:rsidRDefault="008424BC" w:rsidP="002E7C9B">
      <w:pPr>
        <w:autoSpaceDE w:val="0"/>
        <w:autoSpaceDN w:val="0"/>
        <w:adjustRightInd w:val="0"/>
        <w:spacing w:after="0" w:line="240" w:lineRule="auto"/>
        <w:ind w:firstLine="720"/>
        <w:rPr>
          <w:rFonts w:asciiTheme="majorBidi" w:hAnsiTheme="majorBidi" w:cstheme="majorBidi"/>
          <w:sz w:val="24"/>
          <w:szCs w:val="24"/>
        </w:rPr>
      </w:pPr>
      <w:r w:rsidRPr="008424BC">
        <w:rPr>
          <w:rFonts w:asciiTheme="majorBidi" w:hAnsiTheme="majorBidi" w:cstheme="majorBidi"/>
          <w:sz w:val="24"/>
          <w:szCs w:val="24"/>
        </w:rPr>
        <w:t>Present data from each of the techniques mentioned under ‘research methodology.</w:t>
      </w:r>
      <w:r w:rsidR="00AC5A80">
        <w:rPr>
          <w:rFonts w:asciiTheme="majorBidi" w:hAnsiTheme="majorBidi" w:cstheme="majorBidi"/>
          <w:sz w:val="24"/>
          <w:szCs w:val="24"/>
        </w:rPr>
        <w:t>’</w:t>
      </w:r>
      <w:r w:rsidRPr="008424BC">
        <w:rPr>
          <w:rFonts w:asciiTheme="majorBidi" w:hAnsiTheme="majorBidi" w:cstheme="majorBidi"/>
          <w:sz w:val="24"/>
          <w:szCs w:val="24"/>
        </w:rPr>
        <w:t xml:space="preserve"> </w:t>
      </w:r>
      <w:r>
        <w:rPr>
          <w:rFonts w:asciiTheme="majorBidi" w:hAnsiTheme="majorBidi" w:cstheme="majorBidi"/>
          <w:sz w:val="24"/>
          <w:szCs w:val="24"/>
        </w:rPr>
        <w:t xml:space="preserve">Then analyze them and show the patterns of the existence of the data. This may involve quotations (if interviews were conducted), graphs or charts if quantitative data was generated. Otherwise, tables and other forms </w:t>
      </w:r>
      <w:r w:rsidR="00AC5A80">
        <w:rPr>
          <w:rFonts w:asciiTheme="majorBidi" w:hAnsiTheme="majorBidi" w:cstheme="majorBidi"/>
          <w:sz w:val="24"/>
          <w:szCs w:val="24"/>
        </w:rPr>
        <w:t>summarizing</w:t>
      </w:r>
      <w:r>
        <w:rPr>
          <w:rFonts w:asciiTheme="majorBidi" w:hAnsiTheme="majorBidi" w:cstheme="majorBidi"/>
          <w:sz w:val="24"/>
          <w:szCs w:val="24"/>
        </w:rPr>
        <w:t xml:space="preserve"> the patterns must be resented here to show the </w:t>
      </w:r>
      <w:r w:rsidR="00AC5A80">
        <w:rPr>
          <w:rFonts w:asciiTheme="majorBidi" w:hAnsiTheme="majorBidi" w:cstheme="majorBidi"/>
          <w:sz w:val="24"/>
          <w:szCs w:val="24"/>
        </w:rPr>
        <w:t>meaning</w:t>
      </w:r>
      <w:r>
        <w:rPr>
          <w:rFonts w:asciiTheme="majorBidi" w:hAnsiTheme="majorBidi" w:cstheme="majorBidi"/>
          <w:sz w:val="24"/>
          <w:szCs w:val="24"/>
        </w:rPr>
        <w:t>s</w:t>
      </w:r>
      <w:r w:rsidR="00AC5A80">
        <w:rPr>
          <w:rFonts w:asciiTheme="majorBidi" w:hAnsiTheme="majorBidi" w:cstheme="majorBidi"/>
          <w:sz w:val="24"/>
          <w:szCs w:val="24"/>
        </w:rPr>
        <w:t xml:space="preserve"> that cab be derived</w:t>
      </w:r>
      <w:r>
        <w:rPr>
          <w:rFonts w:asciiTheme="majorBidi" w:hAnsiTheme="majorBidi" w:cstheme="majorBidi"/>
          <w:sz w:val="24"/>
          <w:szCs w:val="24"/>
        </w:rPr>
        <w:t xml:space="preserve"> in qualitative data. Maps, sketches, photographs </w:t>
      </w:r>
      <w:proofErr w:type="spellStart"/>
      <w:r>
        <w:rPr>
          <w:rFonts w:asciiTheme="majorBidi" w:hAnsiTheme="majorBidi" w:cstheme="majorBidi"/>
          <w:sz w:val="24"/>
          <w:szCs w:val="24"/>
        </w:rPr>
        <w:t>etc</w:t>
      </w:r>
      <w:proofErr w:type="spellEnd"/>
      <w:r>
        <w:rPr>
          <w:rFonts w:asciiTheme="majorBidi" w:hAnsiTheme="majorBidi" w:cstheme="majorBidi"/>
          <w:sz w:val="24"/>
          <w:szCs w:val="24"/>
        </w:rPr>
        <w:t xml:space="preserve"> could be presented as data and evidence. Following is an example of a Figure and a table. Please note that table titles are on top and Figure titles are at the bottom. In any case, provide a reference to the source of the table or the figure. </w:t>
      </w:r>
    </w:p>
    <w:p w14:paraId="13942D42" w14:textId="77777777" w:rsidR="008424BC" w:rsidRPr="008424BC" w:rsidRDefault="008424BC" w:rsidP="002C0F83">
      <w:pPr>
        <w:autoSpaceDE w:val="0"/>
        <w:autoSpaceDN w:val="0"/>
        <w:adjustRightInd w:val="0"/>
        <w:spacing w:after="0" w:line="240" w:lineRule="auto"/>
        <w:rPr>
          <w:rFonts w:asciiTheme="majorBidi" w:hAnsiTheme="majorBidi" w:cstheme="majorBidi"/>
          <w:sz w:val="24"/>
          <w:szCs w:val="24"/>
        </w:rPr>
      </w:pPr>
    </w:p>
    <w:p w14:paraId="24A9C713" w14:textId="24F4A035" w:rsidR="00653445" w:rsidRPr="00EF778F" w:rsidRDefault="00653445" w:rsidP="00675189">
      <w:pPr>
        <w:spacing w:after="0" w:line="240" w:lineRule="auto"/>
        <w:rPr>
          <w:rFonts w:asciiTheme="majorBidi" w:hAnsiTheme="majorBidi" w:cstheme="majorBidi"/>
          <w:b/>
          <w:color w:val="FF0000"/>
          <w:sz w:val="20"/>
          <w:szCs w:val="20"/>
        </w:rPr>
      </w:pPr>
    </w:p>
    <w:p w14:paraId="56DABC0B" w14:textId="3B103A0F" w:rsidR="007A3173" w:rsidRDefault="007A3173" w:rsidP="00675189">
      <w:pPr>
        <w:autoSpaceDE w:val="0"/>
        <w:autoSpaceDN w:val="0"/>
        <w:adjustRightInd w:val="0"/>
        <w:spacing w:after="0" w:line="240" w:lineRule="auto"/>
        <w:jc w:val="center"/>
        <w:rPr>
          <w:rFonts w:asciiTheme="majorBidi" w:hAnsiTheme="majorBidi" w:cstheme="majorBidi"/>
        </w:rPr>
      </w:pPr>
      <w:r>
        <w:rPr>
          <w:noProof/>
          <w:sz w:val="4"/>
        </w:rPr>
        <w:drawing>
          <wp:inline distT="0" distB="0" distL="0" distR="0" wp14:anchorId="1283D84C" wp14:editId="234ECF2A">
            <wp:extent cx="3330637" cy="1811866"/>
            <wp:effectExtent l="0" t="0" r="3175" b="0"/>
            <wp:docPr id="1373982164"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9" cstate="print">
                      <a:extLst>
                        <a:ext uri="{28A0092B-C50C-407E-A947-70E740481C1C}">
                          <a14:useLocalDpi xmlns:a14="http://schemas.microsoft.com/office/drawing/2010/main" val="0"/>
                        </a:ext>
                      </a:extLst>
                    </a:blip>
                    <a:stretch>
                      <a:fillRect/>
                    </a:stretch>
                  </pic:blipFill>
                  <pic:spPr>
                    <a:xfrm>
                      <a:off x="0" y="0"/>
                      <a:ext cx="3373853" cy="1835376"/>
                    </a:xfrm>
                    <a:prstGeom prst="rect">
                      <a:avLst/>
                    </a:prstGeom>
                  </pic:spPr>
                </pic:pic>
              </a:graphicData>
            </a:graphic>
          </wp:inline>
        </w:drawing>
      </w:r>
    </w:p>
    <w:p w14:paraId="0DF41544" w14:textId="088C98BA" w:rsidR="00395021" w:rsidRPr="00852BA3" w:rsidRDefault="007A3173" w:rsidP="001033EB">
      <w:pPr>
        <w:pStyle w:val="BodyText"/>
        <w:ind w:right="29"/>
        <w:jc w:val="center"/>
        <w:rPr>
          <w:rFonts w:ascii="Arial Narrow" w:hAnsi="Arial Narrow" w:cstheme="majorBidi"/>
          <w:sz w:val="20"/>
          <w:szCs w:val="20"/>
        </w:rPr>
      </w:pPr>
      <w:r w:rsidRPr="00852BA3">
        <w:rPr>
          <w:rFonts w:ascii="Arial Narrow" w:hAnsi="Arial Narrow" w:cstheme="majorBidi"/>
          <w:b/>
          <w:bCs/>
          <w:sz w:val="20"/>
          <w:szCs w:val="20"/>
        </w:rPr>
        <w:t>Fig 1:</w:t>
      </w:r>
      <w:r w:rsidRPr="00852BA3">
        <w:rPr>
          <w:rFonts w:ascii="Arial Narrow" w:hAnsi="Arial Narrow" w:cstheme="majorBidi"/>
          <w:sz w:val="20"/>
          <w:szCs w:val="20"/>
        </w:rPr>
        <w:t xml:space="preserve"> Conceptual diagram highlighting hypothesized relationships between </w:t>
      </w:r>
      <w:r w:rsidR="00F97742" w:rsidRPr="00852BA3">
        <w:rPr>
          <w:rFonts w:ascii="Arial Narrow" w:hAnsi="Arial Narrow" w:cstheme="majorBidi"/>
          <w:sz w:val="20"/>
          <w:szCs w:val="20"/>
        </w:rPr>
        <w:t>independent</w:t>
      </w:r>
    </w:p>
    <w:p w14:paraId="66B60E95" w14:textId="77777777" w:rsidR="0079171E" w:rsidRPr="00852BA3" w:rsidRDefault="007A3173" w:rsidP="001033EB">
      <w:pPr>
        <w:pStyle w:val="BodyText"/>
        <w:ind w:right="29"/>
        <w:jc w:val="center"/>
        <w:rPr>
          <w:rFonts w:ascii="Arial Narrow" w:hAnsi="Arial Narrow" w:cstheme="majorBidi"/>
          <w:sz w:val="20"/>
          <w:szCs w:val="20"/>
        </w:rPr>
      </w:pPr>
      <w:r w:rsidRPr="00852BA3">
        <w:rPr>
          <w:rFonts w:ascii="Arial Narrow" w:hAnsi="Arial Narrow" w:cstheme="majorBidi"/>
          <w:sz w:val="20"/>
          <w:szCs w:val="20"/>
        </w:rPr>
        <w:t>and dependent variables</w:t>
      </w:r>
    </w:p>
    <w:p w14:paraId="3ED7B501" w14:textId="23A69851" w:rsidR="00BD7ECE" w:rsidRPr="00852BA3" w:rsidRDefault="00F97742" w:rsidP="001033EB">
      <w:pPr>
        <w:pStyle w:val="BodyText"/>
        <w:ind w:right="29"/>
        <w:jc w:val="center"/>
        <w:rPr>
          <w:rFonts w:ascii="Arial Narrow" w:hAnsi="Arial Narrow" w:cstheme="majorBidi"/>
          <w:sz w:val="20"/>
          <w:szCs w:val="20"/>
        </w:rPr>
      </w:pPr>
      <w:r w:rsidRPr="00852BA3">
        <w:rPr>
          <w:rFonts w:ascii="Arial Narrow" w:hAnsi="Arial Narrow" w:cstheme="majorBidi"/>
          <w:sz w:val="20"/>
          <w:szCs w:val="20"/>
        </w:rPr>
        <w:t>Source:</w:t>
      </w:r>
      <w:r w:rsidR="006B0ABE" w:rsidRPr="00852BA3">
        <w:rPr>
          <w:rFonts w:ascii="Arial Narrow" w:hAnsi="Arial Narrow" w:cstheme="majorBidi"/>
          <w:sz w:val="20"/>
          <w:szCs w:val="20"/>
        </w:rPr>
        <w:t xml:space="preserve"> </w:t>
      </w:r>
      <w:r w:rsidR="007A3173" w:rsidRPr="00852BA3">
        <w:rPr>
          <w:rFonts w:ascii="Arial Narrow" w:hAnsi="Arial Narrow" w:cstheme="majorBidi"/>
          <w:sz w:val="20"/>
          <w:szCs w:val="20"/>
        </w:rPr>
        <w:t>Agustin, 2022</w:t>
      </w:r>
    </w:p>
    <w:p w14:paraId="7E638E24" w14:textId="77777777" w:rsidR="0061149C" w:rsidRPr="00BD7ECE" w:rsidRDefault="0061149C" w:rsidP="00FF5950">
      <w:pPr>
        <w:pStyle w:val="BodyText"/>
        <w:spacing w:before="145" w:line="360" w:lineRule="auto"/>
        <w:ind w:right="30"/>
        <w:jc w:val="center"/>
        <w:rPr>
          <w:rFonts w:asciiTheme="majorBidi" w:hAnsiTheme="majorBidi" w:cstheme="majorBidi"/>
          <w:sz w:val="20"/>
          <w:szCs w:val="20"/>
        </w:rPr>
      </w:pPr>
    </w:p>
    <w:p w14:paraId="57DBCDBC" w14:textId="77777777" w:rsidR="00AC5A80" w:rsidRDefault="00AC5A80" w:rsidP="001033EB">
      <w:pPr>
        <w:pStyle w:val="BodyText"/>
        <w:ind w:right="29"/>
        <w:jc w:val="center"/>
        <w:rPr>
          <w:rFonts w:ascii="Arial Narrow" w:hAnsi="Arial Narrow" w:cstheme="majorBidi"/>
          <w:b/>
          <w:bCs/>
          <w:sz w:val="20"/>
        </w:rPr>
      </w:pPr>
    </w:p>
    <w:p w14:paraId="490302C3" w14:textId="77777777" w:rsidR="00AC5A80" w:rsidRDefault="00AC5A80" w:rsidP="001033EB">
      <w:pPr>
        <w:pStyle w:val="BodyText"/>
        <w:ind w:right="29"/>
        <w:jc w:val="center"/>
        <w:rPr>
          <w:rFonts w:ascii="Arial Narrow" w:hAnsi="Arial Narrow" w:cstheme="majorBidi"/>
          <w:b/>
          <w:bCs/>
          <w:sz w:val="20"/>
        </w:rPr>
      </w:pPr>
    </w:p>
    <w:p w14:paraId="3FA1DB86" w14:textId="77777777" w:rsidR="00AC5A80" w:rsidRDefault="00AC5A80" w:rsidP="001033EB">
      <w:pPr>
        <w:pStyle w:val="BodyText"/>
        <w:ind w:right="29"/>
        <w:jc w:val="center"/>
        <w:rPr>
          <w:rFonts w:ascii="Arial Narrow" w:hAnsi="Arial Narrow" w:cstheme="majorBidi"/>
          <w:b/>
          <w:bCs/>
          <w:sz w:val="20"/>
        </w:rPr>
      </w:pPr>
    </w:p>
    <w:p w14:paraId="33DBA13B" w14:textId="77777777" w:rsidR="00AC5A80" w:rsidRDefault="00AC5A80" w:rsidP="001033EB">
      <w:pPr>
        <w:pStyle w:val="BodyText"/>
        <w:ind w:right="29"/>
        <w:jc w:val="center"/>
        <w:rPr>
          <w:rFonts w:ascii="Arial Narrow" w:hAnsi="Arial Narrow" w:cstheme="majorBidi"/>
          <w:b/>
          <w:bCs/>
          <w:sz w:val="20"/>
        </w:rPr>
      </w:pPr>
    </w:p>
    <w:p w14:paraId="14E49B51" w14:textId="4E973563" w:rsidR="00395021" w:rsidRPr="00852BA3" w:rsidRDefault="00395021" w:rsidP="00AC5A80">
      <w:pPr>
        <w:pStyle w:val="BodyText"/>
        <w:ind w:right="29"/>
        <w:jc w:val="center"/>
        <w:rPr>
          <w:rFonts w:ascii="Arial Narrow" w:hAnsi="Arial Narrow" w:cstheme="majorBidi"/>
          <w:sz w:val="20"/>
        </w:rPr>
      </w:pPr>
      <w:r w:rsidRPr="00852BA3">
        <w:rPr>
          <w:rFonts w:ascii="Arial Narrow" w:hAnsi="Arial Narrow" w:cstheme="majorBidi"/>
          <w:b/>
          <w:bCs/>
          <w:sz w:val="20"/>
        </w:rPr>
        <w:t>Table 1:</w:t>
      </w:r>
      <w:r w:rsidRPr="00852BA3">
        <w:rPr>
          <w:rFonts w:ascii="Arial Narrow" w:hAnsi="Arial Narrow" w:cstheme="majorBidi"/>
          <w:sz w:val="20"/>
        </w:rPr>
        <w:t xml:space="preserve"> </w:t>
      </w:r>
      <w:r w:rsidR="00AC5A80">
        <w:rPr>
          <w:rFonts w:ascii="Arial Narrow" w:hAnsi="Arial Narrow" w:cstheme="majorBidi"/>
          <w:sz w:val="20"/>
        </w:rPr>
        <w:t>Creating</w:t>
      </w:r>
      <w:r w:rsidRPr="00852BA3">
        <w:rPr>
          <w:rFonts w:ascii="Arial Narrow" w:hAnsi="Arial Narrow" w:cstheme="majorBidi"/>
          <w:sz w:val="20"/>
        </w:rPr>
        <w:t xml:space="preserve"> spaces</w:t>
      </w:r>
      <w:r w:rsidR="00AC5A80">
        <w:rPr>
          <w:rFonts w:ascii="Arial Narrow" w:hAnsi="Arial Narrow" w:cstheme="majorBidi"/>
          <w:sz w:val="20"/>
        </w:rPr>
        <w:t>, people and processes</w:t>
      </w:r>
    </w:p>
    <w:p w14:paraId="769532C2" w14:textId="25BECC0B" w:rsidR="00395021" w:rsidRPr="00852BA3" w:rsidRDefault="00395021" w:rsidP="001033EB">
      <w:pPr>
        <w:pStyle w:val="BodyText"/>
        <w:ind w:right="29"/>
        <w:jc w:val="center"/>
        <w:rPr>
          <w:rFonts w:ascii="Arial Narrow" w:hAnsi="Arial Narrow" w:cstheme="majorBidi"/>
          <w:sz w:val="20"/>
        </w:rPr>
      </w:pPr>
      <w:r w:rsidRPr="00852BA3">
        <w:rPr>
          <w:rFonts w:ascii="Arial Narrow" w:hAnsi="Arial Narrow" w:cstheme="majorBidi"/>
          <w:sz w:val="20"/>
        </w:rPr>
        <w:t xml:space="preserve">Source: </w:t>
      </w:r>
      <w:proofErr w:type="spellStart"/>
      <w:r w:rsidRPr="00852BA3">
        <w:rPr>
          <w:rFonts w:ascii="Arial Narrow" w:hAnsi="Arial Narrow" w:cstheme="majorBidi"/>
          <w:sz w:val="20"/>
        </w:rPr>
        <w:t>prykhodko</w:t>
      </w:r>
      <w:proofErr w:type="spellEnd"/>
      <w:r w:rsidRPr="00852BA3">
        <w:rPr>
          <w:rFonts w:ascii="Arial Narrow" w:hAnsi="Arial Narrow" w:cstheme="majorBidi"/>
          <w:sz w:val="20"/>
        </w:rPr>
        <w:t>, 2025</w:t>
      </w:r>
    </w:p>
    <w:tbl>
      <w:tblPr>
        <w:tblStyle w:val="TableGrid"/>
        <w:tblW w:w="0" w:type="auto"/>
        <w:jc w:val="center"/>
        <w:tblLook w:val="04A0" w:firstRow="1" w:lastRow="0" w:firstColumn="1" w:lastColumn="0" w:noHBand="0" w:noVBand="1"/>
      </w:tblPr>
      <w:tblGrid>
        <w:gridCol w:w="1198"/>
        <w:gridCol w:w="2371"/>
        <w:gridCol w:w="2386"/>
        <w:gridCol w:w="2230"/>
      </w:tblGrid>
      <w:tr w:rsidR="00395021" w14:paraId="03DB47AA" w14:textId="77777777" w:rsidTr="002C0F83">
        <w:trPr>
          <w:jc w:val="center"/>
        </w:trPr>
        <w:tc>
          <w:tcPr>
            <w:tcW w:w="1198" w:type="dxa"/>
          </w:tcPr>
          <w:p w14:paraId="30BB9190" w14:textId="5D3D4083" w:rsidR="00395021" w:rsidRPr="00395021" w:rsidRDefault="00395021" w:rsidP="00395021">
            <w:pPr>
              <w:pStyle w:val="Default"/>
              <w:rPr>
                <w:rFonts w:ascii="Arial Narrow" w:hAnsi="Arial Narrow" w:cstheme="minorHAnsi"/>
                <w:sz w:val="20"/>
                <w:szCs w:val="20"/>
              </w:rPr>
            </w:pPr>
            <w:r w:rsidRPr="00395021">
              <w:rPr>
                <w:rFonts w:ascii="Arial Narrow" w:hAnsi="Arial Narrow" w:cstheme="minorHAnsi"/>
                <w:b/>
                <w:bCs/>
                <w:sz w:val="20"/>
                <w:szCs w:val="20"/>
              </w:rPr>
              <w:t>Type</w:t>
            </w:r>
            <w:r w:rsidR="00AC5A80">
              <w:rPr>
                <w:rFonts w:ascii="Arial Narrow" w:hAnsi="Arial Narrow" w:cstheme="minorHAnsi"/>
                <w:b/>
                <w:bCs/>
                <w:sz w:val="20"/>
                <w:szCs w:val="20"/>
              </w:rPr>
              <w:t xml:space="preserve"> of Space</w:t>
            </w:r>
          </w:p>
        </w:tc>
        <w:tc>
          <w:tcPr>
            <w:tcW w:w="2371" w:type="dxa"/>
          </w:tcPr>
          <w:p w14:paraId="26CC19BB" w14:textId="77777777" w:rsidR="00395021" w:rsidRPr="00395021" w:rsidRDefault="00395021" w:rsidP="00395021">
            <w:pPr>
              <w:pStyle w:val="Default"/>
              <w:rPr>
                <w:rFonts w:ascii="Arial Narrow" w:hAnsi="Arial Narrow" w:cstheme="minorHAnsi"/>
                <w:sz w:val="20"/>
                <w:szCs w:val="20"/>
              </w:rPr>
            </w:pPr>
            <w:r w:rsidRPr="00395021">
              <w:rPr>
                <w:rFonts w:ascii="Arial Narrow" w:hAnsi="Arial Narrow" w:cstheme="minorHAnsi"/>
                <w:b/>
                <w:bCs/>
                <w:sz w:val="20"/>
                <w:szCs w:val="20"/>
              </w:rPr>
              <w:t>Description</w:t>
            </w:r>
          </w:p>
        </w:tc>
        <w:tc>
          <w:tcPr>
            <w:tcW w:w="2386" w:type="dxa"/>
          </w:tcPr>
          <w:p w14:paraId="7F03DB4B" w14:textId="06D3DB2C" w:rsidR="00395021" w:rsidRPr="00395021" w:rsidRDefault="00AC5A80" w:rsidP="00395021">
            <w:pPr>
              <w:pStyle w:val="Default"/>
              <w:rPr>
                <w:rFonts w:ascii="Arial Narrow" w:hAnsi="Arial Narrow" w:cstheme="minorHAnsi"/>
                <w:sz w:val="20"/>
                <w:szCs w:val="20"/>
              </w:rPr>
            </w:pPr>
            <w:r>
              <w:rPr>
                <w:rFonts w:ascii="Arial Narrow" w:hAnsi="Arial Narrow" w:cstheme="minorHAnsi"/>
                <w:b/>
                <w:bCs/>
                <w:sz w:val="20"/>
                <w:szCs w:val="20"/>
              </w:rPr>
              <w:t>People who participated in the process</w:t>
            </w:r>
          </w:p>
        </w:tc>
        <w:tc>
          <w:tcPr>
            <w:tcW w:w="2230" w:type="dxa"/>
          </w:tcPr>
          <w:p w14:paraId="5200CD92" w14:textId="5DB7BA97" w:rsidR="00395021" w:rsidRPr="00395021" w:rsidRDefault="00AC5A80" w:rsidP="00395021">
            <w:pPr>
              <w:pStyle w:val="Default"/>
              <w:rPr>
                <w:rFonts w:ascii="Arial Narrow" w:hAnsi="Arial Narrow" w:cstheme="minorHAnsi"/>
                <w:sz w:val="20"/>
                <w:szCs w:val="20"/>
              </w:rPr>
            </w:pPr>
            <w:r w:rsidRPr="00AC5A80">
              <w:rPr>
                <w:rFonts w:ascii="Arial Narrow" w:hAnsi="Arial Narrow" w:cstheme="minorHAnsi"/>
                <w:b/>
                <w:bCs/>
                <w:sz w:val="20"/>
                <w:szCs w:val="20"/>
              </w:rPr>
              <w:t>Processes</w:t>
            </w:r>
          </w:p>
        </w:tc>
      </w:tr>
      <w:tr w:rsidR="00395021" w14:paraId="76C7379A" w14:textId="77777777" w:rsidTr="002C0F83">
        <w:trPr>
          <w:trHeight w:val="539"/>
          <w:jc w:val="center"/>
        </w:trPr>
        <w:tc>
          <w:tcPr>
            <w:tcW w:w="1198" w:type="dxa"/>
          </w:tcPr>
          <w:p w14:paraId="0E58EE45" w14:textId="39CA9641" w:rsidR="00395021" w:rsidRPr="00395021" w:rsidRDefault="00395021" w:rsidP="001033EB">
            <w:pPr>
              <w:pStyle w:val="Default"/>
              <w:rPr>
                <w:rFonts w:ascii="Arial Narrow" w:hAnsi="Arial Narrow" w:cstheme="minorHAnsi"/>
                <w:sz w:val="20"/>
                <w:szCs w:val="20"/>
              </w:rPr>
            </w:pPr>
            <w:r w:rsidRPr="00395021">
              <w:rPr>
                <w:rFonts w:ascii="Arial Narrow" w:hAnsi="Arial Narrow" w:cstheme="minorHAnsi"/>
                <w:sz w:val="20"/>
                <w:szCs w:val="20"/>
              </w:rPr>
              <w:t xml:space="preserve">Open-plan </w:t>
            </w:r>
            <w:r w:rsidR="00FB36EE">
              <w:rPr>
                <w:rFonts w:ascii="Arial Narrow" w:hAnsi="Arial Narrow" w:cstheme="minorHAnsi"/>
                <w:sz w:val="20"/>
                <w:szCs w:val="20"/>
              </w:rPr>
              <w:t>threshing floor</w:t>
            </w:r>
          </w:p>
        </w:tc>
        <w:tc>
          <w:tcPr>
            <w:tcW w:w="2371" w:type="dxa"/>
          </w:tcPr>
          <w:p w14:paraId="04B998AC" w14:textId="79116FA1" w:rsidR="00395021" w:rsidRPr="00395021" w:rsidRDefault="00395021" w:rsidP="001033EB">
            <w:pPr>
              <w:pStyle w:val="Default"/>
              <w:rPr>
                <w:rFonts w:ascii="Arial Narrow" w:hAnsi="Arial Narrow" w:cstheme="minorHAnsi"/>
                <w:sz w:val="20"/>
                <w:szCs w:val="20"/>
              </w:rPr>
            </w:pPr>
            <w:r w:rsidRPr="00395021">
              <w:rPr>
                <w:rFonts w:ascii="Arial Narrow" w:hAnsi="Arial Narrow" w:cstheme="minorHAnsi"/>
                <w:sz w:val="20"/>
                <w:szCs w:val="20"/>
              </w:rPr>
              <w:t xml:space="preserve">A barrier-free area </w:t>
            </w:r>
            <w:r w:rsidR="00FB36EE">
              <w:rPr>
                <w:rFonts w:ascii="Arial Narrow" w:hAnsi="Arial Narrow" w:cstheme="minorHAnsi"/>
                <w:sz w:val="20"/>
                <w:szCs w:val="20"/>
              </w:rPr>
              <w:t xml:space="preserve">defined by a raised bump defining the outer boundary but </w:t>
            </w:r>
            <w:r w:rsidRPr="00395021">
              <w:rPr>
                <w:rFonts w:ascii="Arial Narrow" w:hAnsi="Arial Narrow" w:cstheme="minorHAnsi"/>
                <w:sz w:val="20"/>
                <w:szCs w:val="20"/>
              </w:rPr>
              <w:t xml:space="preserve">without partitions </w:t>
            </w:r>
            <w:r w:rsidR="00FB36EE">
              <w:rPr>
                <w:rFonts w:ascii="Arial Narrow" w:hAnsi="Arial Narrow" w:cstheme="minorHAnsi"/>
                <w:sz w:val="20"/>
                <w:szCs w:val="20"/>
              </w:rPr>
              <w:t>yet</w:t>
            </w:r>
            <w:r w:rsidR="00AC5A80">
              <w:rPr>
                <w:rFonts w:ascii="Arial Narrow" w:hAnsi="Arial Narrow" w:cstheme="minorHAnsi"/>
                <w:sz w:val="20"/>
                <w:szCs w:val="20"/>
              </w:rPr>
              <w:t xml:space="preserve"> defin</w:t>
            </w:r>
            <w:r w:rsidR="00FB36EE">
              <w:rPr>
                <w:rFonts w:ascii="Arial Narrow" w:hAnsi="Arial Narrow" w:cstheme="minorHAnsi"/>
                <w:sz w:val="20"/>
                <w:szCs w:val="20"/>
              </w:rPr>
              <w:t>ing</w:t>
            </w:r>
            <w:r w:rsidR="00AC5A80">
              <w:rPr>
                <w:rFonts w:ascii="Arial Narrow" w:hAnsi="Arial Narrow" w:cstheme="minorHAnsi"/>
                <w:sz w:val="20"/>
                <w:szCs w:val="20"/>
              </w:rPr>
              <w:t xml:space="preserve"> spaces by activities and non-physical means</w:t>
            </w:r>
            <w:r w:rsidR="00FB36EE">
              <w:rPr>
                <w:rFonts w:ascii="Arial Narrow" w:hAnsi="Arial Narrow" w:cstheme="minorHAnsi"/>
                <w:sz w:val="20"/>
                <w:szCs w:val="20"/>
              </w:rPr>
              <w:t>.</w:t>
            </w:r>
          </w:p>
        </w:tc>
        <w:tc>
          <w:tcPr>
            <w:tcW w:w="2386" w:type="dxa"/>
          </w:tcPr>
          <w:p w14:paraId="5F22BC86" w14:textId="18FAFE9F" w:rsidR="00395021" w:rsidRPr="00395021" w:rsidRDefault="00AC5A80" w:rsidP="001033EB">
            <w:pPr>
              <w:pStyle w:val="Default"/>
              <w:rPr>
                <w:rFonts w:ascii="Arial Narrow" w:hAnsi="Arial Narrow" w:cstheme="minorHAnsi"/>
                <w:sz w:val="20"/>
                <w:szCs w:val="20"/>
              </w:rPr>
            </w:pPr>
            <w:r>
              <w:rPr>
                <w:rFonts w:ascii="Arial Narrow" w:hAnsi="Arial Narrow" w:cstheme="minorHAnsi"/>
                <w:sz w:val="20"/>
                <w:szCs w:val="20"/>
              </w:rPr>
              <w:t xml:space="preserve">Loose definitions of spaces marked by farmers, individually and as groups </w:t>
            </w:r>
            <w:r w:rsidR="00395021" w:rsidRPr="00395021">
              <w:rPr>
                <w:rFonts w:ascii="Arial Narrow" w:hAnsi="Arial Narrow" w:cstheme="minorHAnsi"/>
                <w:sz w:val="20"/>
                <w:szCs w:val="20"/>
              </w:rPr>
              <w:t xml:space="preserve">- Facilitates </w:t>
            </w:r>
            <w:r>
              <w:rPr>
                <w:rFonts w:ascii="Arial Narrow" w:hAnsi="Arial Narrow" w:cstheme="minorHAnsi"/>
                <w:sz w:val="20"/>
                <w:szCs w:val="20"/>
              </w:rPr>
              <w:t xml:space="preserve">interactions, but divisions at the same time </w:t>
            </w:r>
          </w:p>
        </w:tc>
        <w:tc>
          <w:tcPr>
            <w:tcW w:w="2230" w:type="dxa"/>
          </w:tcPr>
          <w:p w14:paraId="52A749CE" w14:textId="49EE9D45" w:rsidR="00395021" w:rsidRPr="00395021" w:rsidRDefault="00AC5A80" w:rsidP="001033EB">
            <w:pPr>
              <w:pStyle w:val="Default"/>
              <w:rPr>
                <w:rFonts w:ascii="Arial Narrow" w:hAnsi="Arial Narrow" w:cstheme="minorHAnsi"/>
                <w:sz w:val="20"/>
                <w:szCs w:val="20"/>
              </w:rPr>
            </w:pPr>
            <w:r>
              <w:rPr>
                <w:rFonts w:ascii="Arial Narrow" w:hAnsi="Arial Narrow" w:cstheme="minorHAnsi"/>
                <w:sz w:val="20"/>
                <w:szCs w:val="20"/>
              </w:rPr>
              <w:t>The activity takes place every week-end the place comes into being marked by external definitions</w:t>
            </w:r>
            <w:r w:rsidR="00FB36EE">
              <w:rPr>
                <w:rFonts w:ascii="Arial Narrow" w:hAnsi="Arial Narrow" w:cstheme="minorHAnsi"/>
                <w:sz w:val="20"/>
                <w:szCs w:val="20"/>
              </w:rPr>
              <w:t>. Power of the hierarchy of individuals play a role in the definitions of spaces</w:t>
            </w:r>
            <w:r w:rsidR="00395021" w:rsidRPr="00395021">
              <w:rPr>
                <w:rFonts w:ascii="Arial Narrow" w:hAnsi="Arial Narrow" w:cstheme="minorHAnsi"/>
                <w:sz w:val="20"/>
                <w:szCs w:val="20"/>
              </w:rPr>
              <w:t xml:space="preserve"> </w:t>
            </w:r>
          </w:p>
        </w:tc>
      </w:tr>
      <w:tr w:rsidR="00395021" w14:paraId="18A23EF3" w14:textId="77777777" w:rsidTr="002C0F83">
        <w:trPr>
          <w:trHeight w:val="737"/>
          <w:jc w:val="center"/>
        </w:trPr>
        <w:tc>
          <w:tcPr>
            <w:tcW w:w="1198" w:type="dxa"/>
          </w:tcPr>
          <w:p w14:paraId="53AD11FE" w14:textId="527ED84A" w:rsidR="00395021" w:rsidRPr="00395021" w:rsidRDefault="00395021" w:rsidP="001033EB">
            <w:pPr>
              <w:pStyle w:val="Default"/>
              <w:rPr>
                <w:rFonts w:ascii="Arial Narrow" w:hAnsi="Arial Narrow" w:cstheme="minorHAnsi"/>
                <w:sz w:val="20"/>
                <w:szCs w:val="20"/>
              </w:rPr>
            </w:pPr>
            <w:r w:rsidRPr="00395021">
              <w:rPr>
                <w:rFonts w:ascii="Arial Narrow" w:hAnsi="Arial Narrow" w:cstheme="minorHAnsi"/>
                <w:sz w:val="20"/>
                <w:szCs w:val="20"/>
              </w:rPr>
              <w:t xml:space="preserve">Semi-open </w:t>
            </w:r>
            <w:r w:rsidR="00FB36EE">
              <w:rPr>
                <w:rFonts w:ascii="Arial Narrow" w:hAnsi="Arial Narrow" w:cstheme="minorHAnsi"/>
                <w:sz w:val="20"/>
                <w:szCs w:val="20"/>
              </w:rPr>
              <w:t>activity places</w:t>
            </w:r>
          </w:p>
        </w:tc>
        <w:tc>
          <w:tcPr>
            <w:tcW w:w="2371" w:type="dxa"/>
          </w:tcPr>
          <w:p w14:paraId="319831A3" w14:textId="0EECF8C3" w:rsidR="00395021" w:rsidRPr="00395021" w:rsidRDefault="00395021" w:rsidP="001033EB">
            <w:pPr>
              <w:pStyle w:val="BodyText"/>
              <w:ind w:right="30"/>
              <w:rPr>
                <w:rFonts w:ascii="Arial Narrow" w:hAnsi="Arial Narrow" w:cstheme="minorHAnsi"/>
                <w:sz w:val="20"/>
                <w:szCs w:val="20"/>
              </w:rPr>
            </w:pPr>
            <w:r w:rsidRPr="00395021">
              <w:rPr>
                <w:rFonts w:ascii="Arial Narrow" w:hAnsi="Arial Narrow" w:cstheme="minorHAnsi"/>
                <w:sz w:val="20"/>
                <w:szCs w:val="20"/>
              </w:rPr>
              <w:t xml:space="preserve">Areas divided by lightweight movable </w:t>
            </w:r>
            <w:r w:rsidR="00FB36EE">
              <w:rPr>
                <w:rFonts w:ascii="Arial Narrow" w:hAnsi="Arial Narrow" w:cstheme="minorHAnsi"/>
                <w:sz w:val="20"/>
                <w:szCs w:val="20"/>
              </w:rPr>
              <w:t xml:space="preserve">objects </w:t>
            </w:r>
            <w:r w:rsidRPr="00395021">
              <w:rPr>
                <w:rFonts w:ascii="Arial Narrow" w:hAnsi="Arial Narrow" w:cstheme="minorHAnsi"/>
                <w:sz w:val="20"/>
                <w:szCs w:val="20"/>
              </w:rPr>
              <w:t>and screens</w:t>
            </w:r>
            <w:r w:rsidR="00FB36EE">
              <w:rPr>
                <w:rFonts w:ascii="Arial Narrow" w:hAnsi="Arial Narrow" w:cstheme="minorHAnsi"/>
                <w:sz w:val="20"/>
                <w:szCs w:val="20"/>
              </w:rPr>
              <w:t>: some vertical, some simply on the ground elevations</w:t>
            </w:r>
          </w:p>
        </w:tc>
        <w:tc>
          <w:tcPr>
            <w:tcW w:w="2386" w:type="dxa"/>
          </w:tcPr>
          <w:p w14:paraId="36B5176D" w14:textId="7B7DBB56" w:rsidR="00395021" w:rsidRPr="00395021" w:rsidRDefault="00395021" w:rsidP="001033EB">
            <w:pPr>
              <w:pStyle w:val="BodyText"/>
              <w:ind w:right="30"/>
              <w:rPr>
                <w:rFonts w:ascii="Arial Narrow" w:hAnsi="Arial Narrow" w:cstheme="minorHAnsi"/>
                <w:sz w:val="20"/>
                <w:szCs w:val="20"/>
              </w:rPr>
            </w:pPr>
            <w:r w:rsidRPr="00395021">
              <w:rPr>
                <w:rFonts w:ascii="Arial Narrow" w:hAnsi="Arial Narrow" w:cstheme="minorHAnsi"/>
                <w:sz w:val="20"/>
                <w:szCs w:val="20"/>
              </w:rPr>
              <w:t>Balances interaction &amp; privacy</w:t>
            </w:r>
            <w:r w:rsidR="00FB36EE">
              <w:rPr>
                <w:rFonts w:ascii="Arial Narrow" w:hAnsi="Arial Narrow" w:cstheme="minorHAnsi"/>
                <w:sz w:val="20"/>
                <w:szCs w:val="20"/>
              </w:rPr>
              <w:t xml:space="preserve"> among the participants especially women and children who come to help</w:t>
            </w:r>
            <w:r w:rsidRPr="00395021">
              <w:rPr>
                <w:rFonts w:ascii="Arial Narrow" w:hAnsi="Arial Narrow" w:cstheme="minorHAnsi"/>
                <w:sz w:val="20"/>
                <w:szCs w:val="20"/>
              </w:rPr>
              <w:t xml:space="preserve">- Enables </w:t>
            </w:r>
            <w:r w:rsidR="00FB36EE">
              <w:rPr>
                <w:rFonts w:ascii="Arial Narrow" w:hAnsi="Arial Narrow" w:cstheme="minorHAnsi"/>
                <w:sz w:val="20"/>
                <w:szCs w:val="20"/>
              </w:rPr>
              <w:t>communications through space</w:t>
            </w:r>
            <w:r w:rsidRPr="00395021">
              <w:rPr>
                <w:rFonts w:ascii="Arial Narrow" w:hAnsi="Arial Narrow" w:cstheme="minorHAnsi"/>
                <w:sz w:val="20"/>
                <w:szCs w:val="20"/>
              </w:rPr>
              <w:t xml:space="preserve"> </w:t>
            </w:r>
          </w:p>
        </w:tc>
        <w:tc>
          <w:tcPr>
            <w:tcW w:w="2230" w:type="dxa"/>
          </w:tcPr>
          <w:p w14:paraId="5C5088F0" w14:textId="005163A0" w:rsidR="00395021" w:rsidRPr="00395021" w:rsidRDefault="00FB36EE" w:rsidP="001033EB">
            <w:pPr>
              <w:pStyle w:val="BodyText"/>
              <w:ind w:right="30"/>
              <w:rPr>
                <w:rFonts w:ascii="Arial Narrow" w:hAnsi="Arial Narrow" w:cstheme="minorHAnsi"/>
                <w:sz w:val="20"/>
                <w:szCs w:val="20"/>
              </w:rPr>
            </w:pPr>
            <w:r>
              <w:rPr>
                <w:rFonts w:ascii="Arial Narrow" w:hAnsi="Arial Narrow" w:cstheme="minorHAnsi"/>
                <w:sz w:val="20"/>
                <w:szCs w:val="20"/>
              </w:rPr>
              <w:t>Objects are culturally decorative bringing meanings to the spaces. Every month new objects are erected</w:t>
            </w:r>
            <w:r w:rsidR="00395021" w:rsidRPr="00395021">
              <w:rPr>
                <w:rFonts w:ascii="Arial Narrow" w:hAnsi="Arial Narrow" w:cstheme="minorHAnsi"/>
                <w:sz w:val="20"/>
                <w:szCs w:val="20"/>
              </w:rPr>
              <w:t xml:space="preserve"> </w:t>
            </w:r>
            <w:r>
              <w:rPr>
                <w:rFonts w:ascii="Arial Narrow" w:hAnsi="Arial Narrow" w:cstheme="minorHAnsi"/>
                <w:sz w:val="20"/>
                <w:szCs w:val="20"/>
              </w:rPr>
              <w:t>as relevant to the event</w:t>
            </w:r>
          </w:p>
        </w:tc>
      </w:tr>
      <w:tr w:rsidR="00395021" w14:paraId="2EBC8A18" w14:textId="77777777" w:rsidTr="002C0F83">
        <w:trPr>
          <w:jc w:val="center"/>
        </w:trPr>
        <w:tc>
          <w:tcPr>
            <w:tcW w:w="1198" w:type="dxa"/>
          </w:tcPr>
          <w:p w14:paraId="2355A900" w14:textId="15DFA4A9" w:rsidR="00395021" w:rsidRPr="00395021" w:rsidRDefault="00395021" w:rsidP="001033EB">
            <w:pPr>
              <w:pStyle w:val="Default"/>
              <w:rPr>
                <w:rFonts w:ascii="Arial Narrow" w:hAnsi="Arial Narrow" w:cstheme="minorHAnsi"/>
                <w:sz w:val="20"/>
                <w:szCs w:val="20"/>
              </w:rPr>
            </w:pPr>
            <w:r w:rsidRPr="00395021">
              <w:rPr>
                <w:rFonts w:ascii="Arial Narrow" w:hAnsi="Arial Narrow" w:cstheme="minorHAnsi"/>
                <w:sz w:val="20"/>
                <w:szCs w:val="20"/>
              </w:rPr>
              <w:t xml:space="preserve">Enclosed </w:t>
            </w:r>
            <w:r w:rsidR="00FB36EE">
              <w:rPr>
                <w:rFonts w:ascii="Arial Narrow" w:hAnsi="Arial Narrow" w:cstheme="minorHAnsi"/>
                <w:sz w:val="20"/>
                <w:szCs w:val="20"/>
              </w:rPr>
              <w:t>yards</w:t>
            </w:r>
          </w:p>
        </w:tc>
        <w:tc>
          <w:tcPr>
            <w:tcW w:w="2371" w:type="dxa"/>
          </w:tcPr>
          <w:p w14:paraId="28412BBC" w14:textId="5F0A85DC" w:rsidR="00395021" w:rsidRPr="00395021" w:rsidRDefault="00395021" w:rsidP="001033EB">
            <w:pPr>
              <w:pStyle w:val="BodyText"/>
              <w:ind w:right="30"/>
              <w:rPr>
                <w:rFonts w:ascii="Arial Narrow" w:hAnsi="Arial Narrow" w:cstheme="minorHAnsi"/>
                <w:sz w:val="20"/>
                <w:szCs w:val="20"/>
              </w:rPr>
            </w:pPr>
            <w:r w:rsidRPr="00395021">
              <w:rPr>
                <w:rFonts w:ascii="Arial Narrow" w:hAnsi="Arial Narrow" w:cstheme="minorHAnsi"/>
                <w:sz w:val="20"/>
                <w:szCs w:val="20"/>
              </w:rPr>
              <w:t xml:space="preserve">Enclosed </w:t>
            </w:r>
            <w:r w:rsidR="00FB36EE">
              <w:rPr>
                <w:rFonts w:ascii="Arial Narrow" w:hAnsi="Arial Narrow" w:cstheme="minorHAnsi"/>
                <w:sz w:val="20"/>
                <w:szCs w:val="20"/>
              </w:rPr>
              <w:t>spaces for</w:t>
            </w:r>
            <w:r w:rsidRPr="00395021">
              <w:rPr>
                <w:rFonts w:ascii="Arial Narrow" w:hAnsi="Arial Narrow" w:cstheme="minorHAnsi"/>
                <w:sz w:val="20"/>
                <w:szCs w:val="20"/>
              </w:rPr>
              <w:t xml:space="preserve"> one to two </w:t>
            </w:r>
            <w:r w:rsidR="00FB36EE">
              <w:rPr>
                <w:rFonts w:ascii="Arial Narrow" w:hAnsi="Arial Narrow" w:cstheme="minorHAnsi"/>
                <w:sz w:val="20"/>
                <w:szCs w:val="20"/>
              </w:rPr>
              <w:t>farmers, or groups</w:t>
            </w:r>
            <w:r w:rsidRPr="00395021">
              <w:rPr>
                <w:rFonts w:ascii="Arial Narrow" w:hAnsi="Arial Narrow" w:cstheme="minorHAnsi"/>
                <w:sz w:val="20"/>
                <w:szCs w:val="20"/>
              </w:rPr>
              <w:t xml:space="preserve"> </w:t>
            </w:r>
          </w:p>
        </w:tc>
        <w:tc>
          <w:tcPr>
            <w:tcW w:w="2386" w:type="dxa"/>
          </w:tcPr>
          <w:p w14:paraId="412A7CD2" w14:textId="77777777" w:rsidR="00FB36EE" w:rsidRDefault="00395021" w:rsidP="001033EB">
            <w:pPr>
              <w:pStyle w:val="BodyText"/>
              <w:ind w:right="30"/>
              <w:rPr>
                <w:rFonts w:ascii="Arial Narrow" w:hAnsi="Arial Narrow" w:cstheme="minorHAnsi"/>
                <w:sz w:val="20"/>
                <w:szCs w:val="20"/>
              </w:rPr>
            </w:pPr>
            <w:r w:rsidRPr="00395021">
              <w:rPr>
                <w:rFonts w:ascii="Arial Narrow" w:hAnsi="Arial Narrow" w:cstheme="minorHAnsi"/>
                <w:sz w:val="20"/>
                <w:szCs w:val="20"/>
              </w:rPr>
              <w:t xml:space="preserve">Provides </w:t>
            </w:r>
            <w:r w:rsidR="00FB36EE">
              <w:rPr>
                <w:rFonts w:ascii="Arial Narrow" w:hAnsi="Arial Narrow" w:cstheme="minorHAnsi"/>
                <w:sz w:val="20"/>
                <w:szCs w:val="20"/>
              </w:rPr>
              <w:t xml:space="preserve">activity specific </w:t>
            </w:r>
            <w:r w:rsidRPr="00395021">
              <w:rPr>
                <w:rFonts w:ascii="Arial Narrow" w:hAnsi="Arial Narrow" w:cstheme="minorHAnsi"/>
                <w:sz w:val="20"/>
                <w:szCs w:val="20"/>
              </w:rPr>
              <w:t xml:space="preserve">visual </w:t>
            </w:r>
            <w:r w:rsidR="00FB36EE">
              <w:rPr>
                <w:rFonts w:ascii="Arial Narrow" w:hAnsi="Arial Narrow" w:cstheme="minorHAnsi"/>
                <w:sz w:val="20"/>
                <w:szCs w:val="20"/>
              </w:rPr>
              <w:t xml:space="preserve">and activity </w:t>
            </w:r>
            <w:r w:rsidRPr="00395021">
              <w:rPr>
                <w:rFonts w:ascii="Arial Narrow" w:hAnsi="Arial Narrow" w:cstheme="minorHAnsi"/>
                <w:sz w:val="20"/>
                <w:szCs w:val="20"/>
              </w:rPr>
              <w:t>privacy- Allows microclimate control</w:t>
            </w:r>
            <w:r w:rsidR="00FB36EE">
              <w:rPr>
                <w:rFonts w:ascii="Arial Narrow" w:hAnsi="Arial Narrow" w:cstheme="minorHAnsi"/>
                <w:sz w:val="20"/>
                <w:szCs w:val="20"/>
              </w:rPr>
              <w:t>.</w:t>
            </w:r>
          </w:p>
          <w:p w14:paraId="673790C1" w14:textId="140E3948" w:rsidR="00395021" w:rsidRPr="00395021" w:rsidRDefault="00FB36EE" w:rsidP="001033EB">
            <w:pPr>
              <w:pStyle w:val="BodyText"/>
              <w:ind w:right="30"/>
              <w:rPr>
                <w:rFonts w:ascii="Arial Narrow" w:hAnsi="Arial Narrow" w:cstheme="minorHAnsi"/>
                <w:sz w:val="20"/>
                <w:szCs w:val="20"/>
              </w:rPr>
            </w:pPr>
            <w:r>
              <w:rPr>
                <w:rFonts w:ascii="Arial Narrow" w:hAnsi="Arial Narrow" w:cstheme="minorHAnsi"/>
                <w:sz w:val="20"/>
                <w:szCs w:val="20"/>
              </w:rPr>
              <w:t>Enables proper activities by craftsmen</w:t>
            </w:r>
            <w:r w:rsidR="00395021" w:rsidRPr="00395021">
              <w:rPr>
                <w:rFonts w:ascii="Arial Narrow" w:hAnsi="Arial Narrow" w:cstheme="minorHAnsi"/>
                <w:sz w:val="20"/>
                <w:szCs w:val="20"/>
              </w:rPr>
              <w:t xml:space="preserve"> </w:t>
            </w:r>
          </w:p>
        </w:tc>
        <w:tc>
          <w:tcPr>
            <w:tcW w:w="2230" w:type="dxa"/>
          </w:tcPr>
          <w:p w14:paraId="59B92490" w14:textId="12ABE589" w:rsidR="00395021" w:rsidRPr="00395021" w:rsidRDefault="00395021" w:rsidP="001033EB">
            <w:pPr>
              <w:pStyle w:val="BodyText"/>
              <w:ind w:right="30"/>
              <w:rPr>
                <w:rFonts w:ascii="Arial Narrow" w:hAnsi="Arial Narrow" w:cstheme="minorHAnsi"/>
                <w:sz w:val="20"/>
                <w:szCs w:val="20"/>
              </w:rPr>
            </w:pPr>
            <w:r w:rsidRPr="00395021">
              <w:rPr>
                <w:rFonts w:ascii="Arial Narrow" w:hAnsi="Arial Narrow" w:cstheme="minorHAnsi"/>
                <w:sz w:val="20"/>
                <w:szCs w:val="20"/>
              </w:rPr>
              <w:t xml:space="preserve">Restricted mobility- High installation </w:t>
            </w:r>
            <w:r w:rsidR="00FB36EE">
              <w:rPr>
                <w:rFonts w:ascii="Arial Narrow" w:hAnsi="Arial Narrow" w:cstheme="minorHAnsi"/>
                <w:sz w:val="20"/>
                <w:szCs w:val="20"/>
              </w:rPr>
              <w:t xml:space="preserve">efficiency. Parameters provided by the specialists: craftsmen and the elders. </w:t>
            </w:r>
          </w:p>
        </w:tc>
      </w:tr>
    </w:tbl>
    <w:p w14:paraId="6F29C89C" w14:textId="77777777" w:rsidR="0061149C" w:rsidRDefault="0061149C" w:rsidP="001033EB">
      <w:pPr>
        <w:autoSpaceDE w:val="0"/>
        <w:autoSpaceDN w:val="0"/>
        <w:adjustRightInd w:val="0"/>
        <w:spacing w:after="0" w:line="240" w:lineRule="auto"/>
        <w:rPr>
          <w:rFonts w:asciiTheme="majorBidi" w:hAnsiTheme="majorBidi" w:cstheme="majorBidi"/>
        </w:rPr>
      </w:pPr>
    </w:p>
    <w:p w14:paraId="365D6839" w14:textId="77777777" w:rsidR="0061149C" w:rsidRDefault="0061149C" w:rsidP="001033EB">
      <w:pPr>
        <w:autoSpaceDE w:val="0"/>
        <w:autoSpaceDN w:val="0"/>
        <w:adjustRightInd w:val="0"/>
        <w:spacing w:after="0" w:line="240" w:lineRule="auto"/>
        <w:rPr>
          <w:rFonts w:asciiTheme="majorBidi" w:hAnsiTheme="majorBidi" w:cstheme="majorBidi"/>
        </w:rPr>
      </w:pPr>
    </w:p>
    <w:p w14:paraId="0245CC97" w14:textId="4ED3BD04" w:rsidR="00706B5A" w:rsidRDefault="005F4327" w:rsidP="00421C8E">
      <w:pPr>
        <w:spacing w:after="0" w:line="240" w:lineRule="auto"/>
        <w:rPr>
          <w:rFonts w:asciiTheme="majorBidi" w:hAnsiTheme="majorBidi" w:cstheme="majorBidi"/>
          <w:b/>
          <w:sz w:val="24"/>
          <w:szCs w:val="24"/>
        </w:rPr>
      </w:pPr>
      <w:r>
        <w:rPr>
          <w:rFonts w:asciiTheme="majorBidi" w:hAnsiTheme="majorBidi" w:cstheme="majorBidi"/>
          <w:b/>
          <w:sz w:val="24"/>
          <w:szCs w:val="24"/>
        </w:rPr>
        <w:t>Conclusions</w:t>
      </w:r>
    </w:p>
    <w:p w14:paraId="3EBBD06A" w14:textId="30B75BFE" w:rsidR="00930D41" w:rsidRDefault="008424BC" w:rsidP="002E66F7">
      <w:pPr>
        <w:spacing w:after="0" w:line="240" w:lineRule="auto"/>
        <w:ind w:firstLine="720"/>
        <w:rPr>
          <w:rFonts w:asciiTheme="majorBidi" w:hAnsiTheme="majorBidi" w:cstheme="majorBidi"/>
          <w:bCs/>
        </w:rPr>
      </w:pPr>
      <w:r>
        <w:rPr>
          <w:rFonts w:asciiTheme="majorBidi" w:hAnsiTheme="majorBidi" w:cstheme="majorBidi"/>
          <w:bCs/>
        </w:rPr>
        <w:t>Please revisit what the research did, re</w:t>
      </w:r>
      <w:r w:rsidR="006416A0">
        <w:rPr>
          <w:rFonts w:asciiTheme="majorBidi" w:hAnsiTheme="majorBidi" w:cstheme="majorBidi"/>
          <w:bCs/>
        </w:rPr>
        <w:t>-</w:t>
      </w:r>
      <w:r>
        <w:rPr>
          <w:rFonts w:asciiTheme="majorBidi" w:hAnsiTheme="majorBidi" w:cstheme="majorBidi"/>
          <w:bCs/>
        </w:rPr>
        <w:t xml:space="preserve">citing the objectives and </w:t>
      </w:r>
      <w:r w:rsidR="006416A0">
        <w:rPr>
          <w:rFonts w:asciiTheme="majorBidi" w:hAnsiTheme="majorBidi" w:cstheme="majorBidi"/>
          <w:bCs/>
        </w:rPr>
        <w:t xml:space="preserve">saying </w:t>
      </w:r>
      <w:r>
        <w:rPr>
          <w:rFonts w:asciiTheme="majorBidi" w:hAnsiTheme="majorBidi" w:cstheme="majorBidi"/>
          <w:bCs/>
        </w:rPr>
        <w:t>if they have been achieved. Produce a list of conclusions derived based on the findings and data</w:t>
      </w:r>
      <w:r w:rsidR="00193D1E">
        <w:rPr>
          <w:rFonts w:asciiTheme="majorBidi" w:hAnsiTheme="majorBidi" w:cstheme="majorBidi"/>
          <w:bCs/>
        </w:rPr>
        <w:t xml:space="preserve"> showing what kind of knowledge is revealed in the new design.</w:t>
      </w:r>
      <w:r w:rsidR="00FB36EE">
        <w:rPr>
          <w:rFonts w:asciiTheme="majorBidi" w:hAnsiTheme="majorBidi" w:cstheme="majorBidi"/>
          <w:bCs/>
        </w:rPr>
        <w:t xml:space="preserve"> It is preferable, if the process of the manifestation of the spaces and places and their unique underlying processes can be mentioned and presented graphically.</w:t>
      </w:r>
    </w:p>
    <w:p w14:paraId="6E686CA3" w14:textId="77777777" w:rsidR="00193D1E" w:rsidRDefault="00193D1E" w:rsidP="002E66F7">
      <w:pPr>
        <w:spacing w:after="0" w:line="240" w:lineRule="auto"/>
        <w:ind w:firstLine="720"/>
        <w:rPr>
          <w:rFonts w:asciiTheme="majorBidi" w:hAnsiTheme="majorBidi" w:cstheme="majorBidi"/>
          <w:bCs/>
        </w:rPr>
      </w:pPr>
    </w:p>
    <w:p w14:paraId="7641AAD8" w14:textId="3CB46354" w:rsidR="008424BC" w:rsidRDefault="008424BC" w:rsidP="00880CBA">
      <w:pPr>
        <w:spacing w:after="0" w:line="240" w:lineRule="auto"/>
        <w:rPr>
          <w:rFonts w:asciiTheme="majorBidi" w:hAnsiTheme="majorBidi" w:cstheme="majorBidi"/>
          <w:bCs/>
        </w:rPr>
      </w:pPr>
      <w:r>
        <w:rPr>
          <w:rFonts w:asciiTheme="majorBidi" w:hAnsiTheme="majorBidi" w:cstheme="majorBidi"/>
          <w:bCs/>
        </w:rPr>
        <w:t>Discuss the strengths and weaknesses of the research.</w:t>
      </w:r>
    </w:p>
    <w:p w14:paraId="78D5FB38" w14:textId="77777777" w:rsidR="008424BC" w:rsidRPr="00880CBA" w:rsidRDefault="008424BC" w:rsidP="00880CBA">
      <w:pPr>
        <w:spacing w:after="0" w:line="240" w:lineRule="auto"/>
        <w:rPr>
          <w:rFonts w:asciiTheme="majorBidi" w:hAnsiTheme="majorBidi" w:cstheme="majorBidi"/>
          <w:bCs/>
          <w:sz w:val="24"/>
          <w:szCs w:val="24"/>
        </w:rPr>
      </w:pPr>
    </w:p>
    <w:p w14:paraId="4774C689" w14:textId="10C6F5C7" w:rsidR="005F4327" w:rsidRPr="005F4327" w:rsidRDefault="005F4327" w:rsidP="00421C8E">
      <w:pPr>
        <w:spacing w:after="0" w:line="240" w:lineRule="auto"/>
        <w:rPr>
          <w:rFonts w:asciiTheme="majorBidi" w:hAnsiTheme="majorBidi" w:cstheme="majorBidi"/>
          <w:b/>
          <w:sz w:val="24"/>
          <w:szCs w:val="24"/>
        </w:rPr>
      </w:pPr>
      <w:r w:rsidRPr="005F4327">
        <w:rPr>
          <w:rFonts w:asciiTheme="majorBidi" w:hAnsiTheme="majorBidi" w:cstheme="majorBidi"/>
          <w:b/>
          <w:sz w:val="24"/>
          <w:szCs w:val="24"/>
        </w:rPr>
        <w:t>Acknowledgements</w:t>
      </w:r>
    </w:p>
    <w:p w14:paraId="24D80BBC" w14:textId="6A532D52" w:rsidR="005F4327" w:rsidRPr="006977AD" w:rsidRDefault="008424BC" w:rsidP="001033EB">
      <w:pPr>
        <w:spacing w:line="240" w:lineRule="auto"/>
        <w:ind w:firstLine="720"/>
        <w:rPr>
          <w:rFonts w:asciiTheme="majorBidi" w:hAnsiTheme="majorBidi"/>
          <w:b/>
          <w:bCs/>
        </w:rPr>
      </w:pPr>
      <w:r>
        <w:rPr>
          <w:rFonts w:asciiTheme="majorBidi" w:hAnsiTheme="majorBidi" w:cstheme="majorBidi"/>
          <w:bCs/>
        </w:rPr>
        <w:t>Please acknowledge any support you received such as grants or help</w:t>
      </w:r>
    </w:p>
    <w:p w14:paraId="5E0BDFC6" w14:textId="54B8ED42" w:rsidR="005F4327" w:rsidRPr="005F4327" w:rsidRDefault="005F4327" w:rsidP="00421C8E">
      <w:pPr>
        <w:spacing w:after="0" w:line="240" w:lineRule="auto"/>
        <w:rPr>
          <w:rFonts w:asciiTheme="majorBidi" w:hAnsiTheme="majorBidi" w:cstheme="majorBidi"/>
          <w:b/>
          <w:sz w:val="24"/>
          <w:szCs w:val="24"/>
        </w:rPr>
      </w:pPr>
      <w:r w:rsidRPr="005F4327">
        <w:rPr>
          <w:rFonts w:asciiTheme="majorBidi" w:hAnsiTheme="majorBidi" w:cstheme="majorBidi"/>
          <w:b/>
          <w:sz w:val="24"/>
          <w:szCs w:val="24"/>
        </w:rPr>
        <w:t xml:space="preserve">Ethical </w:t>
      </w:r>
      <w:r w:rsidR="00352368">
        <w:rPr>
          <w:rFonts w:asciiTheme="majorBidi" w:hAnsiTheme="majorBidi" w:cstheme="majorBidi"/>
          <w:b/>
          <w:sz w:val="24"/>
          <w:szCs w:val="24"/>
        </w:rPr>
        <w:t>I</w:t>
      </w:r>
      <w:r w:rsidRPr="005F4327">
        <w:rPr>
          <w:rFonts w:asciiTheme="majorBidi" w:hAnsiTheme="majorBidi" w:cstheme="majorBidi"/>
          <w:b/>
          <w:sz w:val="24"/>
          <w:szCs w:val="24"/>
        </w:rPr>
        <w:t>ssues</w:t>
      </w:r>
    </w:p>
    <w:p w14:paraId="14436A72" w14:textId="0378693E" w:rsidR="005F4327" w:rsidRPr="006977AD" w:rsidRDefault="008424BC" w:rsidP="001033EB">
      <w:pPr>
        <w:spacing w:after="0" w:line="240" w:lineRule="auto"/>
        <w:ind w:firstLine="720"/>
        <w:rPr>
          <w:rFonts w:asciiTheme="majorBidi" w:hAnsiTheme="majorBidi" w:cstheme="majorBidi"/>
          <w:bCs/>
        </w:rPr>
      </w:pPr>
      <w:r>
        <w:rPr>
          <w:rFonts w:asciiTheme="majorBidi" w:hAnsiTheme="majorBidi" w:cstheme="majorBidi"/>
          <w:bCs/>
        </w:rPr>
        <w:t>Please acknowledge that the research was conducted following ethical principles</w:t>
      </w:r>
    </w:p>
    <w:p w14:paraId="32D78E39" w14:textId="77777777" w:rsidR="001033EB" w:rsidRDefault="001033EB" w:rsidP="00421C8E">
      <w:pPr>
        <w:spacing w:after="0" w:line="240" w:lineRule="auto"/>
        <w:rPr>
          <w:rFonts w:asciiTheme="majorBidi" w:hAnsiTheme="majorBidi" w:cstheme="majorBidi"/>
          <w:b/>
          <w:sz w:val="24"/>
          <w:szCs w:val="24"/>
        </w:rPr>
      </w:pPr>
    </w:p>
    <w:p w14:paraId="29D668B0" w14:textId="3A42E1A7" w:rsidR="005F4327" w:rsidRPr="005F4327" w:rsidRDefault="005F4327" w:rsidP="00421C8E">
      <w:pPr>
        <w:spacing w:after="0" w:line="240" w:lineRule="auto"/>
        <w:rPr>
          <w:rFonts w:asciiTheme="majorBidi" w:hAnsiTheme="majorBidi" w:cstheme="majorBidi"/>
          <w:b/>
          <w:sz w:val="24"/>
          <w:szCs w:val="24"/>
        </w:rPr>
      </w:pPr>
      <w:r w:rsidRPr="005F4327">
        <w:rPr>
          <w:rFonts w:asciiTheme="majorBidi" w:hAnsiTheme="majorBidi" w:cstheme="majorBidi"/>
          <w:b/>
          <w:sz w:val="24"/>
          <w:szCs w:val="24"/>
        </w:rPr>
        <w:t>Conflict of Interest</w:t>
      </w:r>
    </w:p>
    <w:p w14:paraId="43541272" w14:textId="52649BF0" w:rsidR="005F4327" w:rsidRDefault="008424BC" w:rsidP="001033EB">
      <w:pPr>
        <w:spacing w:after="0" w:line="240" w:lineRule="auto"/>
        <w:ind w:firstLine="720"/>
        <w:jc w:val="both"/>
        <w:rPr>
          <w:rFonts w:asciiTheme="majorBidi" w:hAnsiTheme="majorBidi" w:cstheme="majorBidi"/>
          <w:bCs/>
        </w:rPr>
      </w:pPr>
      <w:r>
        <w:rPr>
          <w:rFonts w:asciiTheme="majorBidi" w:hAnsiTheme="majorBidi" w:cstheme="majorBidi"/>
          <w:bCs/>
        </w:rPr>
        <w:t>Please declare if there is any</w:t>
      </w:r>
      <w:r w:rsidR="0074337D" w:rsidRPr="006977AD">
        <w:rPr>
          <w:rFonts w:asciiTheme="majorBidi" w:hAnsiTheme="majorBidi" w:cstheme="majorBidi"/>
          <w:bCs/>
        </w:rPr>
        <w:t xml:space="preserve"> conflict of interest related to this project.</w:t>
      </w:r>
    </w:p>
    <w:p w14:paraId="7CE94F43" w14:textId="77777777" w:rsidR="00BE29CC" w:rsidRDefault="00BE29CC" w:rsidP="00BE29CC">
      <w:pPr>
        <w:spacing w:after="0" w:line="240" w:lineRule="auto"/>
        <w:jc w:val="both"/>
        <w:rPr>
          <w:rFonts w:asciiTheme="majorBidi" w:hAnsiTheme="majorBidi" w:cstheme="majorBidi"/>
          <w:bCs/>
        </w:rPr>
      </w:pPr>
    </w:p>
    <w:p w14:paraId="2089FA50" w14:textId="461F43A7" w:rsidR="00BE29CC" w:rsidRPr="00BE29CC" w:rsidRDefault="00BE29CC" w:rsidP="00BE29CC">
      <w:pPr>
        <w:spacing w:after="0" w:line="240" w:lineRule="auto"/>
        <w:rPr>
          <w:rFonts w:asciiTheme="majorBidi" w:hAnsiTheme="majorBidi" w:cstheme="majorBidi"/>
          <w:b/>
          <w:sz w:val="24"/>
          <w:szCs w:val="24"/>
        </w:rPr>
      </w:pPr>
      <w:r w:rsidRPr="00BE29CC">
        <w:rPr>
          <w:rFonts w:asciiTheme="majorBidi" w:hAnsiTheme="majorBidi" w:cstheme="majorBidi"/>
          <w:b/>
          <w:sz w:val="24"/>
          <w:szCs w:val="24"/>
        </w:rPr>
        <w:t>Availability of Data</w:t>
      </w:r>
    </w:p>
    <w:p w14:paraId="393BEFD8" w14:textId="64478223" w:rsidR="00BE29CC" w:rsidRPr="005F4327" w:rsidRDefault="00BE29CC" w:rsidP="00BE29CC">
      <w:pPr>
        <w:spacing w:after="0" w:line="240" w:lineRule="auto"/>
        <w:jc w:val="both"/>
        <w:rPr>
          <w:rFonts w:asciiTheme="majorBidi" w:hAnsiTheme="majorBidi" w:cstheme="majorBidi"/>
          <w:bCs/>
          <w:sz w:val="24"/>
          <w:szCs w:val="24"/>
        </w:rPr>
      </w:pPr>
      <w:r>
        <w:rPr>
          <w:rFonts w:asciiTheme="majorBidi" w:hAnsiTheme="majorBidi" w:cstheme="majorBidi"/>
          <w:bCs/>
          <w:sz w:val="24"/>
          <w:szCs w:val="24"/>
        </w:rPr>
        <w:tab/>
      </w:r>
      <w:r w:rsidR="008424BC">
        <w:rPr>
          <w:rFonts w:asciiTheme="majorBidi" w:hAnsiTheme="majorBidi" w:cstheme="majorBidi"/>
          <w:bCs/>
          <w:sz w:val="24"/>
          <w:szCs w:val="24"/>
        </w:rPr>
        <w:t>Say of the d</w:t>
      </w:r>
      <w:r>
        <w:rPr>
          <w:rFonts w:asciiTheme="majorBidi" w:hAnsiTheme="majorBidi" w:cstheme="majorBidi"/>
          <w:bCs/>
          <w:sz w:val="24"/>
          <w:szCs w:val="24"/>
        </w:rPr>
        <w:t>ata generated through this research is available for scrutiny and can be provided upon request.</w:t>
      </w:r>
    </w:p>
    <w:p w14:paraId="47895974" w14:textId="77777777" w:rsidR="005F4327" w:rsidRDefault="005F4327" w:rsidP="00421C8E">
      <w:pPr>
        <w:spacing w:after="0" w:line="240" w:lineRule="auto"/>
        <w:rPr>
          <w:rFonts w:asciiTheme="majorBidi" w:hAnsiTheme="majorBidi" w:cstheme="majorBidi"/>
          <w:b/>
          <w:sz w:val="24"/>
          <w:szCs w:val="24"/>
        </w:rPr>
      </w:pPr>
    </w:p>
    <w:p w14:paraId="41388391" w14:textId="7E6DC2E4" w:rsidR="00C456AB" w:rsidRPr="002E66F7" w:rsidRDefault="004E403E" w:rsidP="00421C8E">
      <w:pPr>
        <w:spacing w:after="0" w:line="240" w:lineRule="auto"/>
        <w:rPr>
          <w:rFonts w:asciiTheme="majorBidi" w:hAnsiTheme="majorBidi" w:cstheme="majorBidi"/>
          <w:b/>
          <w:sz w:val="24"/>
          <w:szCs w:val="24"/>
        </w:rPr>
      </w:pPr>
      <w:r w:rsidRPr="00C456AB">
        <w:rPr>
          <w:rFonts w:asciiTheme="majorBidi" w:hAnsiTheme="majorBidi" w:cstheme="majorBidi"/>
          <w:b/>
          <w:sz w:val="24"/>
          <w:szCs w:val="24"/>
        </w:rPr>
        <w:t>References</w:t>
      </w:r>
      <w:r w:rsidR="00EF778F">
        <w:rPr>
          <w:rFonts w:asciiTheme="majorBidi" w:hAnsiTheme="majorBidi" w:cstheme="majorBidi"/>
          <w:b/>
          <w:sz w:val="20"/>
          <w:szCs w:val="20"/>
        </w:rPr>
        <w:t xml:space="preserve"> </w:t>
      </w:r>
      <w:r w:rsidR="002E66F7" w:rsidRPr="002E66F7">
        <w:rPr>
          <w:rFonts w:asciiTheme="majorBidi" w:hAnsiTheme="majorBidi" w:cstheme="majorBidi"/>
          <w:b/>
          <w:sz w:val="24"/>
          <w:szCs w:val="24"/>
        </w:rPr>
        <w:t>must be listed as the following sample.</w:t>
      </w:r>
    </w:p>
    <w:p w14:paraId="150F132B" w14:textId="77777777" w:rsidR="002A5C97" w:rsidRPr="002A5C97" w:rsidRDefault="002A5C97" w:rsidP="002A5C97">
      <w:pPr>
        <w:widowControl w:val="0"/>
        <w:autoSpaceDE w:val="0"/>
        <w:autoSpaceDN w:val="0"/>
        <w:adjustRightInd w:val="0"/>
        <w:spacing w:after="0" w:line="240" w:lineRule="auto"/>
        <w:ind w:left="720" w:hanging="720"/>
        <w:rPr>
          <w:rFonts w:ascii="Times New Roman" w:eastAsia="Times New Roman" w:hAnsi="Times New Roman" w:cs="Times New Roman"/>
          <w:noProof/>
        </w:rPr>
      </w:pPr>
      <w:r w:rsidRPr="002A5C97">
        <w:rPr>
          <w:rFonts w:ascii="Times New Roman" w:eastAsia="Times New Roman" w:hAnsi="Times New Roman" w:cs="Times New Roman"/>
          <w:noProof/>
        </w:rPr>
        <w:t>Arshard,  W. N. R. M. &amp;  Hassan, K. A. K. (2025) Spatial Experiences and Housing Satisfaction of Living in Old Public Housing Projects: Insights from Georgetown, Malaysia, Archi-Texts e-journal 2(1), 1-10</w:t>
      </w:r>
    </w:p>
    <w:p w14:paraId="7E5F27E4" w14:textId="77777777" w:rsidR="002A5C97" w:rsidRPr="002A5C97" w:rsidRDefault="002A5C97" w:rsidP="002A5C97">
      <w:pPr>
        <w:widowControl w:val="0"/>
        <w:autoSpaceDE w:val="0"/>
        <w:autoSpaceDN w:val="0"/>
        <w:adjustRightInd w:val="0"/>
        <w:spacing w:after="0" w:line="240" w:lineRule="auto"/>
        <w:ind w:left="720" w:hanging="720"/>
        <w:rPr>
          <w:rFonts w:ascii="Times New Roman" w:eastAsia="Times New Roman" w:hAnsi="Times New Roman" w:cs="Times New Roman"/>
          <w:noProof/>
          <w:lang w:val="en-ID"/>
        </w:rPr>
      </w:pPr>
      <w:r w:rsidRPr="002A5C97">
        <w:rPr>
          <w:rFonts w:ascii="Times New Roman" w:eastAsia="Times New Roman" w:hAnsi="Times New Roman" w:cs="Times New Roman"/>
          <w:noProof/>
          <w:lang w:val="en-ID"/>
        </w:rPr>
        <w:t xml:space="preserve">Audretsch, D. B. &amp; Thurik, A. R. (2001) What’s new about the new economy? Sources of growth in the managed and entrepreneurial economies. Industrial and Corporate </w:t>
      </w:r>
      <w:r w:rsidRPr="002A5C97">
        <w:rPr>
          <w:rFonts w:ascii="Times New Roman" w:eastAsia="Times New Roman" w:hAnsi="Times New Roman" w:cs="Times New Roman"/>
          <w:noProof/>
          <w:lang w:val="en-ID"/>
        </w:rPr>
        <w:lastRenderedPageBreak/>
        <w:t>Change, 10(1), 267–315.</w:t>
      </w:r>
    </w:p>
    <w:p w14:paraId="238A5CC7" w14:textId="77777777" w:rsidR="002A5C97" w:rsidRPr="002A5C97" w:rsidRDefault="002A5C97" w:rsidP="002A5C97">
      <w:pPr>
        <w:widowControl w:val="0"/>
        <w:autoSpaceDE w:val="0"/>
        <w:autoSpaceDN w:val="0"/>
        <w:adjustRightInd w:val="0"/>
        <w:spacing w:after="0" w:line="240" w:lineRule="auto"/>
        <w:ind w:left="720" w:hanging="720"/>
        <w:rPr>
          <w:rFonts w:ascii="Times New Roman" w:eastAsia="Times New Roman" w:hAnsi="Times New Roman" w:cs="Times New Roman"/>
        </w:rPr>
      </w:pPr>
      <w:r w:rsidRPr="002A5C97">
        <w:rPr>
          <w:rFonts w:ascii="Times New Roman" w:eastAsia="Times New Roman" w:hAnsi="Times New Roman" w:cs="Times New Roman"/>
        </w:rPr>
        <w:t>Agustin, S. (2022) Place Advantage: Applied Psychology for Interior Architecture. Hoboken: John Wiley &amp; Sons.</w:t>
      </w:r>
    </w:p>
    <w:p w14:paraId="0E15F704" w14:textId="0F5517E2" w:rsidR="002A5C97" w:rsidRPr="002A5C97" w:rsidRDefault="002A5C97" w:rsidP="002A5C97">
      <w:pPr>
        <w:spacing w:after="0" w:line="240" w:lineRule="auto"/>
        <w:ind w:left="720" w:hanging="720"/>
        <w:rPr>
          <w:rFonts w:ascii="Times New Roman" w:eastAsia="Times New Roman" w:hAnsi="Times New Roman" w:cs="Times New Roman"/>
          <w:kern w:val="2"/>
          <w14:ligatures w14:val="standardContextual"/>
        </w:rPr>
      </w:pPr>
      <w:r w:rsidRPr="002A5C97">
        <w:rPr>
          <w:rFonts w:ascii="Times New Roman" w:eastAsia="Times New Roman" w:hAnsi="Times New Roman" w:cs="Times New Roman"/>
          <w:kern w:val="2"/>
          <w14:ligatures w14:val="standardContextual"/>
        </w:rPr>
        <w:t xml:space="preserve">Bianchi, E., Altaf, B., Tavakoli, A., Douglas, I.P., Landay, J.A. </w:t>
      </w:r>
      <w:r>
        <w:rPr>
          <w:rFonts w:ascii="Times New Roman" w:eastAsia="Times New Roman" w:hAnsi="Times New Roman" w:cs="Times New Roman"/>
          <w:kern w:val="2"/>
          <w14:ligatures w14:val="standardContextual"/>
        </w:rPr>
        <w:t>&amp;</w:t>
      </w:r>
      <w:r w:rsidRPr="002A5C97">
        <w:rPr>
          <w:rFonts w:ascii="Times New Roman" w:eastAsia="Times New Roman" w:hAnsi="Times New Roman" w:cs="Times New Roman"/>
          <w:kern w:val="2"/>
          <w14:ligatures w14:val="standardContextual"/>
        </w:rPr>
        <w:t xml:space="preserve"> Billington, S.L. (2022) ‘Human wellbeing responses to real and simulated workplaces: A comparison of in-person, online, and virtual environments: poster abstract’, in Proceedings of the 9th ACM International Conference on Systems for Energy-Efficient Buildings, Cities, and Transportation. New York: Association for Computing Machinery, pp. 299–300.</w:t>
      </w:r>
    </w:p>
    <w:p w14:paraId="7BB21B2F" w14:textId="77777777" w:rsidR="002A5C97" w:rsidRPr="002A5C97" w:rsidRDefault="002A5C97" w:rsidP="002A5C97">
      <w:pPr>
        <w:widowControl w:val="0"/>
        <w:autoSpaceDE w:val="0"/>
        <w:autoSpaceDN w:val="0"/>
        <w:adjustRightInd w:val="0"/>
        <w:spacing w:after="0" w:line="240" w:lineRule="auto"/>
        <w:ind w:left="720" w:hanging="720"/>
        <w:rPr>
          <w:rFonts w:ascii="Times New Roman" w:eastAsia="Times New Roman" w:hAnsi="Times New Roman" w:cs="Times New Roman"/>
        </w:rPr>
      </w:pPr>
      <w:r w:rsidRPr="002A5C97">
        <w:rPr>
          <w:rFonts w:ascii="Times New Roman" w:eastAsia="Times New Roman" w:hAnsi="Times New Roman" w:cs="Times New Roman"/>
        </w:rPr>
        <w:t>Csikszentmihalyi, M. (1996) Creativity: Flow and the Psychology of Discovery and Invention. New York: HarperCollins.</w:t>
      </w:r>
    </w:p>
    <w:p w14:paraId="7AC9C5E5" w14:textId="77777777" w:rsidR="002A5C97" w:rsidRPr="002A5C97" w:rsidRDefault="002A5C97" w:rsidP="002A5C97">
      <w:pPr>
        <w:widowControl w:val="0"/>
        <w:autoSpaceDE w:val="0"/>
        <w:autoSpaceDN w:val="0"/>
        <w:adjustRightInd w:val="0"/>
        <w:spacing w:after="0" w:line="240" w:lineRule="auto"/>
        <w:ind w:left="720" w:hanging="720"/>
        <w:rPr>
          <w:rFonts w:ascii="Times New Roman" w:hAnsi="Times New Roman" w:cs="Times New Roman"/>
          <w:kern w:val="2"/>
          <w14:ligatures w14:val="standardContextual"/>
        </w:rPr>
      </w:pPr>
      <w:r w:rsidRPr="002A5C97">
        <w:rPr>
          <w:rFonts w:ascii="Times New Roman" w:eastAsia="Times New Roman" w:hAnsi="Times New Roman" w:cs="Times New Roman"/>
          <w:noProof/>
          <w:lang w:val="en-ID"/>
        </w:rPr>
        <w:t>Dietrich, A. (2004) The cognitive neuroscience of creativity. Psychonomic Bulletin &amp; Review, 11(6),1011–1026</w:t>
      </w:r>
      <w:r w:rsidRPr="002A5C97">
        <w:rPr>
          <w:rFonts w:ascii="Times New Roman" w:hAnsi="Times New Roman" w:cs="Times New Roman"/>
        </w:rPr>
        <w:t xml:space="preserve">. </w:t>
      </w:r>
    </w:p>
    <w:p w14:paraId="29B9CAB8" w14:textId="4E81E05D" w:rsidR="002A5C97" w:rsidRPr="002A5C97" w:rsidRDefault="002A5C97" w:rsidP="002A5C97">
      <w:pPr>
        <w:spacing w:after="0" w:line="240" w:lineRule="auto"/>
        <w:ind w:left="720" w:hanging="720"/>
        <w:rPr>
          <w:rFonts w:ascii="Times New Roman" w:eastAsia="Times New Roman" w:hAnsi="Times New Roman" w:cs="Times New Roman"/>
          <w:kern w:val="2"/>
          <w14:ligatures w14:val="standardContextual"/>
        </w:rPr>
      </w:pPr>
      <w:r w:rsidRPr="002A5C97">
        <w:rPr>
          <w:rFonts w:ascii="Times New Roman" w:eastAsia="Times New Roman" w:hAnsi="Times New Roman" w:cs="Times New Roman"/>
          <w:kern w:val="2"/>
          <w14:ligatures w14:val="standardContextual"/>
        </w:rPr>
        <w:t>De Bono, E. (1993) Serious Creativity: Using the Power of Lateral Thinking to Create New Ideas. New York: Harper</w:t>
      </w:r>
      <w:r>
        <w:rPr>
          <w:rFonts w:ascii="Times New Roman" w:eastAsia="Times New Roman" w:hAnsi="Times New Roman" w:cs="Times New Roman"/>
          <w:kern w:val="2"/>
          <w14:ligatures w14:val="standardContextual"/>
        </w:rPr>
        <w:t xml:space="preserve"> </w:t>
      </w:r>
      <w:r w:rsidRPr="002A5C97">
        <w:rPr>
          <w:rFonts w:ascii="Times New Roman" w:eastAsia="Times New Roman" w:hAnsi="Times New Roman" w:cs="Times New Roman"/>
          <w:kern w:val="2"/>
          <w14:ligatures w14:val="standardContextual"/>
        </w:rPr>
        <w:t>Business.</w:t>
      </w:r>
    </w:p>
    <w:p w14:paraId="57A2B74E" w14:textId="0364F5FF" w:rsidR="002A5C97" w:rsidRPr="002A5C97" w:rsidRDefault="002A5C97" w:rsidP="002A5C97">
      <w:pPr>
        <w:widowControl w:val="0"/>
        <w:autoSpaceDE w:val="0"/>
        <w:autoSpaceDN w:val="0"/>
        <w:adjustRightInd w:val="0"/>
        <w:spacing w:after="0" w:line="240" w:lineRule="auto"/>
        <w:ind w:left="720" w:hanging="720"/>
        <w:rPr>
          <w:rFonts w:ascii="Times New Roman" w:eastAsia="Times New Roman" w:hAnsi="Times New Roman" w:cs="Times New Roman"/>
          <w:kern w:val="2"/>
          <w14:ligatures w14:val="standardContextual"/>
        </w:rPr>
      </w:pPr>
      <w:r w:rsidRPr="002A5C97">
        <w:rPr>
          <w:rFonts w:ascii="Times New Roman" w:eastAsia="Times New Roman" w:hAnsi="Times New Roman" w:cs="Times New Roman"/>
          <w:kern w:val="2"/>
          <w14:ligatures w14:val="standardContextual"/>
        </w:rPr>
        <w:t xml:space="preserve">Robson, C. &amp; McCartan, K. (2016) Real </w:t>
      </w:r>
      <w:r>
        <w:rPr>
          <w:rFonts w:ascii="Times New Roman" w:eastAsia="Times New Roman" w:hAnsi="Times New Roman" w:cs="Times New Roman"/>
          <w:kern w:val="2"/>
          <w14:ligatures w14:val="standardContextual"/>
        </w:rPr>
        <w:t>W</w:t>
      </w:r>
      <w:r w:rsidRPr="002A5C97">
        <w:rPr>
          <w:rFonts w:ascii="Times New Roman" w:eastAsia="Times New Roman" w:hAnsi="Times New Roman" w:cs="Times New Roman"/>
          <w:kern w:val="2"/>
          <w14:ligatures w14:val="standardContextual"/>
        </w:rPr>
        <w:t xml:space="preserve">orld </w:t>
      </w:r>
      <w:r>
        <w:rPr>
          <w:rFonts w:ascii="Times New Roman" w:eastAsia="Times New Roman" w:hAnsi="Times New Roman" w:cs="Times New Roman"/>
          <w:kern w:val="2"/>
          <w14:ligatures w14:val="standardContextual"/>
        </w:rPr>
        <w:t>R</w:t>
      </w:r>
      <w:r w:rsidRPr="002A5C97">
        <w:rPr>
          <w:rFonts w:ascii="Times New Roman" w:eastAsia="Times New Roman" w:hAnsi="Times New Roman" w:cs="Times New Roman"/>
          <w:kern w:val="2"/>
          <w14:ligatures w14:val="standardContextual"/>
        </w:rPr>
        <w:t>esearch: a resource for users of social research methods in applied settings (4th ed.). Wiley.</w:t>
      </w:r>
    </w:p>
    <w:p w14:paraId="185F0999" w14:textId="77777777" w:rsidR="002A5C97" w:rsidRPr="002A5C97" w:rsidRDefault="002A5C97" w:rsidP="002A5C97">
      <w:pPr>
        <w:spacing w:after="0" w:line="240" w:lineRule="auto"/>
        <w:ind w:left="720" w:hanging="720"/>
        <w:rPr>
          <w:rFonts w:ascii="Times New Roman" w:eastAsia="Times New Roman" w:hAnsi="Times New Roman" w:cs="Times New Roman"/>
          <w:kern w:val="2"/>
          <w14:ligatures w14:val="standardContextual"/>
        </w:rPr>
      </w:pPr>
      <w:r w:rsidRPr="002A5C97">
        <w:rPr>
          <w:rFonts w:ascii="Times New Roman" w:eastAsia="Times New Roman" w:hAnsi="Times New Roman" w:cs="Times New Roman"/>
          <w:kern w:val="2"/>
          <w14:ligatures w14:val="standardContextual"/>
        </w:rPr>
        <w:t xml:space="preserve">El </w:t>
      </w:r>
      <w:proofErr w:type="spellStart"/>
      <w:r w:rsidRPr="002A5C97">
        <w:rPr>
          <w:rFonts w:ascii="Times New Roman" w:eastAsia="Times New Roman" w:hAnsi="Times New Roman" w:cs="Times New Roman"/>
          <w:kern w:val="2"/>
          <w14:ligatures w14:val="standardContextual"/>
        </w:rPr>
        <w:t>Messeidy</w:t>
      </w:r>
      <w:proofErr w:type="spellEnd"/>
      <w:r w:rsidRPr="002A5C97">
        <w:rPr>
          <w:rFonts w:ascii="Times New Roman" w:eastAsia="Times New Roman" w:hAnsi="Times New Roman" w:cs="Times New Roman"/>
          <w:kern w:val="2"/>
          <w14:ligatures w14:val="standardContextual"/>
        </w:rPr>
        <w:t>, R.A.H. (2019) ‘Architecture and city branding: Role of iconic buildings’, Engineering Research Journal, 163 (September)</w:t>
      </w:r>
    </w:p>
    <w:p w14:paraId="10FFF964" w14:textId="77777777" w:rsidR="002A5C97" w:rsidRPr="002A5C97" w:rsidRDefault="002A5C97" w:rsidP="002A5C97">
      <w:pPr>
        <w:spacing w:after="0" w:line="240" w:lineRule="auto"/>
        <w:ind w:left="720" w:hanging="720"/>
        <w:rPr>
          <w:rFonts w:ascii="Times New Roman" w:eastAsia="Times New Roman" w:hAnsi="Times New Roman" w:cs="Times New Roman"/>
          <w:b/>
          <w:bCs/>
          <w:kern w:val="2"/>
          <w14:ligatures w14:val="standardContextual"/>
        </w:rPr>
      </w:pPr>
      <w:r w:rsidRPr="002A5C97">
        <w:rPr>
          <w:rFonts w:ascii="Times New Roman" w:eastAsia="Times New Roman" w:hAnsi="Times New Roman" w:cs="Times New Roman"/>
          <w:kern w:val="2"/>
          <w14:ligatures w14:val="standardContextual"/>
        </w:rPr>
        <w:t xml:space="preserve">Grimaldi, R. and Grandi, A. (2005) ‘Business incubators and new venture creation: An assessment of incubating models’, </w:t>
      </w:r>
      <w:proofErr w:type="spellStart"/>
      <w:r w:rsidRPr="002A5C97">
        <w:rPr>
          <w:rFonts w:ascii="Times New Roman" w:eastAsia="Times New Roman" w:hAnsi="Times New Roman" w:cs="Times New Roman"/>
          <w:kern w:val="2"/>
          <w14:ligatures w14:val="standardContextual"/>
        </w:rPr>
        <w:t>Technovation</w:t>
      </w:r>
      <w:proofErr w:type="spellEnd"/>
      <w:r w:rsidRPr="002A5C97">
        <w:rPr>
          <w:rFonts w:ascii="Times New Roman" w:eastAsia="Times New Roman" w:hAnsi="Times New Roman" w:cs="Times New Roman"/>
          <w:kern w:val="2"/>
          <w14:ligatures w14:val="standardContextual"/>
        </w:rPr>
        <w:t>, 25(2), pp. 111–121.</w:t>
      </w:r>
    </w:p>
    <w:p w14:paraId="470F3DC1" w14:textId="06C66031" w:rsidR="002A5C97" w:rsidRPr="002A5C97" w:rsidRDefault="002A5C97" w:rsidP="002A5C97">
      <w:pPr>
        <w:widowControl w:val="0"/>
        <w:autoSpaceDE w:val="0"/>
        <w:autoSpaceDN w:val="0"/>
        <w:adjustRightInd w:val="0"/>
        <w:spacing w:after="0" w:line="240" w:lineRule="auto"/>
        <w:ind w:left="720" w:hanging="720"/>
        <w:rPr>
          <w:rFonts w:ascii="Times New Roman" w:eastAsia="Times New Roman" w:hAnsi="Times New Roman" w:cs="Times New Roman"/>
          <w:kern w:val="2"/>
          <w14:ligatures w14:val="standardContextual"/>
        </w:rPr>
      </w:pPr>
      <w:r w:rsidRPr="002A5C97">
        <w:rPr>
          <w:rFonts w:ascii="Times New Roman" w:eastAsia="Times New Roman" w:hAnsi="Times New Roman" w:cs="Times New Roman"/>
          <w:kern w:val="2"/>
          <w14:ligatures w14:val="standardContextual"/>
        </w:rPr>
        <w:t xml:space="preserve">Liedtka, J. (2017) Evaluating the impact of design thinking in action. Academy of Management Annual Meeting Proceedings, 2017(1), 1–6. https://doi.org/10.5465/AMBPP.2017.177  </w:t>
      </w:r>
    </w:p>
    <w:p w14:paraId="2EC0F972" w14:textId="533DE1F8" w:rsidR="002A5C97" w:rsidRPr="002A5C97" w:rsidRDefault="002A5C97" w:rsidP="002A5C97">
      <w:pPr>
        <w:widowControl w:val="0"/>
        <w:autoSpaceDE w:val="0"/>
        <w:autoSpaceDN w:val="0"/>
        <w:adjustRightInd w:val="0"/>
        <w:spacing w:after="0" w:line="240" w:lineRule="auto"/>
        <w:ind w:left="720" w:hanging="720"/>
        <w:rPr>
          <w:rFonts w:ascii="Times New Roman" w:eastAsia="Times New Roman" w:hAnsi="Times New Roman" w:cs="Times New Roman"/>
          <w:kern w:val="2"/>
          <w14:ligatures w14:val="standardContextual"/>
        </w:rPr>
      </w:pPr>
      <w:r w:rsidRPr="002A5C97">
        <w:rPr>
          <w:rFonts w:ascii="Times New Roman" w:eastAsia="Times New Roman" w:hAnsi="Times New Roman" w:cs="Times New Roman"/>
          <w:kern w:val="2"/>
          <w14:ligatures w14:val="standardContextual"/>
        </w:rPr>
        <w:t xml:space="preserve">Manzini, E. (2014) Making things happen: Social innovation and design. Design Issues, 30(1), 57–66. </w:t>
      </w:r>
      <w:hyperlink r:id="rId10">
        <w:r w:rsidRPr="002A5C97">
          <w:rPr>
            <w:rFonts w:ascii="Times New Roman" w:eastAsia="Times New Roman" w:hAnsi="Times New Roman" w:cs="Times New Roman"/>
            <w:kern w:val="2"/>
            <w14:ligatures w14:val="standardContextual"/>
          </w:rPr>
          <w:t>https://doi.org/10.1162/DESI_a_00248</w:t>
        </w:r>
      </w:hyperlink>
    </w:p>
    <w:p w14:paraId="3C2E4635" w14:textId="0812D8FD" w:rsidR="002A5C97" w:rsidRPr="002A5C97" w:rsidRDefault="002A5C97" w:rsidP="002A5C97">
      <w:pPr>
        <w:widowControl w:val="0"/>
        <w:autoSpaceDE w:val="0"/>
        <w:autoSpaceDN w:val="0"/>
        <w:adjustRightInd w:val="0"/>
        <w:spacing w:after="0" w:line="240" w:lineRule="auto"/>
        <w:ind w:left="720" w:hanging="720"/>
        <w:rPr>
          <w:rFonts w:ascii="Times New Roman" w:eastAsia="Times New Roman" w:hAnsi="Times New Roman" w:cs="Times New Roman"/>
          <w:kern w:val="2"/>
          <w14:ligatures w14:val="standardContextual"/>
        </w:rPr>
      </w:pPr>
      <w:r w:rsidRPr="002A5C97">
        <w:rPr>
          <w:rFonts w:ascii="Times New Roman" w:eastAsia="Times New Roman" w:hAnsi="Times New Roman" w:cs="Times New Roman"/>
          <w:kern w:val="2"/>
          <w14:ligatures w14:val="standardContextual"/>
        </w:rPr>
        <w:t>Manzini, E. (2015) Design, When Everybody Designs.</w:t>
      </w:r>
    </w:p>
    <w:p w14:paraId="56483725" w14:textId="77777777" w:rsidR="002A5C97" w:rsidRPr="002A5C97" w:rsidRDefault="002A5C97" w:rsidP="002A5C97">
      <w:pPr>
        <w:spacing w:after="0" w:line="240" w:lineRule="auto"/>
        <w:ind w:left="720" w:hanging="720"/>
        <w:rPr>
          <w:rFonts w:ascii="Times New Roman" w:eastAsia="Times New Roman" w:hAnsi="Times New Roman" w:cs="Times New Roman"/>
          <w:kern w:val="2"/>
          <w14:ligatures w14:val="standardContextual"/>
        </w:rPr>
      </w:pPr>
      <w:proofErr w:type="spellStart"/>
      <w:r w:rsidRPr="002A5C97">
        <w:rPr>
          <w:rFonts w:ascii="Times New Roman" w:eastAsia="Times New Roman" w:hAnsi="Times New Roman" w:cs="Times New Roman"/>
          <w:kern w:val="2"/>
          <w14:ligatures w14:val="standardContextual"/>
        </w:rPr>
        <w:t>Prykhodko</w:t>
      </w:r>
      <w:proofErr w:type="spellEnd"/>
      <w:r w:rsidRPr="002A5C97">
        <w:rPr>
          <w:rFonts w:ascii="Times New Roman" w:eastAsia="Times New Roman" w:hAnsi="Times New Roman" w:cs="Times New Roman"/>
          <w:kern w:val="2"/>
          <w14:ligatures w14:val="standardContextual"/>
        </w:rPr>
        <w:t>, O. (2025) ‘Features of interior design for coworking spaces and offices of a new type’, The American Journal of Engineering and Technology, 7(9). pp. 2-5 Available at: https://theamericanjournals.com/index.php/tajet/article/view/6896 (Accessed: 8 March 2026).</w:t>
      </w:r>
    </w:p>
    <w:p w14:paraId="2B7862C1" w14:textId="77777777" w:rsidR="002A5C97" w:rsidRPr="002A5C97" w:rsidRDefault="002A5C97" w:rsidP="002A5C97">
      <w:pPr>
        <w:widowControl w:val="0"/>
        <w:autoSpaceDE w:val="0"/>
        <w:autoSpaceDN w:val="0"/>
        <w:adjustRightInd w:val="0"/>
        <w:spacing w:after="0" w:line="240" w:lineRule="auto"/>
        <w:ind w:left="720" w:hanging="720"/>
        <w:rPr>
          <w:rFonts w:ascii="Times New Roman" w:eastAsia="Times New Roman" w:hAnsi="Times New Roman" w:cs="Times New Roman"/>
        </w:rPr>
      </w:pPr>
      <w:r w:rsidRPr="002A5C97">
        <w:rPr>
          <w:rFonts w:ascii="Times New Roman" w:eastAsia="Times New Roman" w:hAnsi="Times New Roman" w:cs="Times New Roman"/>
        </w:rPr>
        <w:t>Robinson, K. (2001) Out of Our Minds: Learning to be Creative. Oxford: Capstone.</w:t>
      </w:r>
    </w:p>
    <w:p w14:paraId="4471578F" w14:textId="77777777" w:rsidR="002A5C97" w:rsidRPr="002A5C97" w:rsidRDefault="002A5C97" w:rsidP="002A5C97">
      <w:pPr>
        <w:widowControl w:val="0"/>
        <w:autoSpaceDE w:val="0"/>
        <w:autoSpaceDN w:val="0"/>
        <w:adjustRightInd w:val="0"/>
        <w:spacing w:after="0" w:line="240" w:lineRule="auto"/>
        <w:ind w:left="720" w:hanging="720"/>
        <w:rPr>
          <w:rFonts w:ascii="Times New Roman" w:eastAsia="Times New Roman" w:hAnsi="Times New Roman" w:cs="Times New Roman"/>
        </w:rPr>
      </w:pPr>
      <w:r w:rsidRPr="002A5C97">
        <w:rPr>
          <w:rFonts w:ascii="Times New Roman" w:eastAsia="Times New Roman" w:hAnsi="Times New Roman" w:cs="Times New Roman"/>
        </w:rPr>
        <w:t>Sternberg, R. J. (2001) Handbook of Creativity. Cambridge: Cambridge University Press.</w:t>
      </w:r>
    </w:p>
    <w:p w14:paraId="4B38F3CC" w14:textId="77777777" w:rsidR="002A5C97" w:rsidRPr="002A5C97" w:rsidRDefault="002A5C97" w:rsidP="002A5C97">
      <w:pPr>
        <w:widowControl w:val="0"/>
        <w:autoSpaceDE w:val="0"/>
        <w:autoSpaceDN w:val="0"/>
        <w:adjustRightInd w:val="0"/>
        <w:spacing w:after="0" w:line="240" w:lineRule="auto"/>
        <w:ind w:left="720" w:hanging="720"/>
        <w:rPr>
          <w:rFonts w:ascii="Times New Roman" w:eastAsia="Times New Roman" w:hAnsi="Times New Roman" w:cs="Times New Roman"/>
        </w:rPr>
      </w:pPr>
      <w:r w:rsidRPr="002A5C97">
        <w:rPr>
          <w:rFonts w:ascii="Times New Roman" w:eastAsia="Times New Roman" w:hAnsi="Times New Roman" w:cs="Times New Roman"/>
        </w:rPr>
        <w:t>Singhal, A. (2026) Design of Staircase Wells for Residential Settings to Bring about Quality of Space and Spatial Experiences: Insights from a Survey of Villas Designed by Interior designers and Architects., Archi-Texts e-journal 1(1) 89-99</w:t>
      </w:r>
    </w:p>
    <w:p w14:paraId="62EDB3B2" w14:textId="77777777" w:rsidR="002A5C97" w:rsidRPr="002A5C97" w:rsidRDefault="002A5C97" w:rsidP="002A5C97">
      <w:pPr>
        <w:spacing w:after="0" w:line="240" w:lineRule="auto"/>
        <w:ind w:left="720" w:hanging="720"/>
        <w:rPr>
          <w:rFonts w:ascii="Times New Roman" w:eastAsia="Times New Roman" w:hAnsi="Times New Roman" w:cs="Times New Roman"/>
          <w:kern w:val="2"/>
          <w14:ligatures w14:val="standardContextual"/>
        </w:rPr>
      </w:pPr>
      <w:r w:rsidRPr="002A5C97">
        <w:rPr>
          <w:rFonts w:ascii="Times New Roman" w:eastAsia="Times New Roman" w:hAnsi="Times New Roman" w:cs="Times New Roman"/>
          <w:kern w:val="2"/>
          <w14:ligatures w14:val="standardContextual"/>
        </w:rPr>
        <w:t>Schumpeter, J. A. (1939) Business Cycles: A Theoretical, Historical, and Statistical Analysis of the Capitalist Process, McGraw-Hill Book Company Inc., New York</w:t>
      </w:r>
    </w:p>
    <w:p w14:paraId="5413A4A8" w14:textId="77777777" w:rsidR="002A5C97" w:rsidRPr="002A5C97" w:rsidRDefault="002A5C97" w:rsidP="002A5C97">
      <w:pPr>
        <w:spacing w:after="0" w:line="240" w:lineRule="auto"/>
        <w:ind w:left="720" w:hanging="720"/>
        <w:rPr>
          <w:rFonts w:ascii="Times New Roman" w:eastAsia="Times New Roman" w:hAnsi="Times New Roman" w:cs="Times New Roman"/>
          <w:kern w:val="2"/>
          <w14:ligatures w14:val="standardContextual"/>
        </w:rPr>
      </w:pPr>
      <w:r w:rsidRPr="002A5C97">
        <w:rPr>
          <w:rFonts w:ascii="Times New Roman" w:eastAsia="Times New Roman" w:hAnsi="Times New Roman" w:cs="Times New Roman"/>
          <w:kern w:val="2"/>
          <w14:ligatures w14:val="standardContextual"/>
        </w:rPr>
        <w:t>Croitoru, A. (2012) ‘A review to a book that is 100 years old’, Journal of Comparative Research in Anthropology and Sociology, 3(2), Winter, pp.146</w:t>
      </w:r>
    </w:p>
    <w:p w14:paraId="10A09794" w14:textId="77777777" w:rsidR="002A5C97" w:rsidRPr="002A5C97" w:rsidRDefault="002A5C97" w:rsidP="002A5C97">
      <w:pPr>
        <w:widowControl w:val="0"/>
        <w:autoSpaceDE w:val="0"/>
        <w:autoSpaceDN w:val="0"/>
        <w:adjustRightInd w:val="0"/>
        <w:spacing w:after="0" w:line="240" w:lineRule="auto"/>
        <w:ind w:left="720" w:hanging="720"/>
        <w:rPr>
          <w:rFonts w:ascii="Times New Roman" w:eastAsia="Times New Roman" w:hAnsi="Times New Roman" w:cs="Times New Roman"/>
        </w:rPr>
      </w:pPr>
      <w:r w:rsidRPr="002A5C97">
        <w:rPr>
          <w:rFonts w:ascii="Times New Roman" w:eastAsia="Times New Roman" w:hAnsi="Times New Roman" w:cs="Times New Roman"/>
        </w:rPr>
        <w:t>Economic Development Board of Bahrain (2008) Bahrain Economic Vision 2030. Manama: Economic Development Board.</w:t>
      </w:r>
    </w:p>
    <w:p w14:paraId="0EA06AC0" w14:textId="77777777" w:rsidR="0062132F" w:rsidRDefault="0062132F" w:rsidP="004E403E">
      <w:pPr>
        <w:spacing w:after="0" w:line="240" w:lineRule="auto"/>
        <w:ind w:left="720" w:hanging="720"/>
        <w:rPr>
          <w:rFonts w:asciiTheme="majorBidi" w:hAnsiTheme="majorBidi" w:cstheme="majorBidi"/>
          <w:b/>
          <w:sz w:val="20"/>
          <w:szCs w:val="20"/>
        </w:rPr>
      </w:pPr>
    </w:p>
    <w:p w14:paraId="422CC19D" w14:textId="77777777" w:rsidR="0062132F" w:rsidRDefault="0062132F" w:rsidP="00BE29CC">
      <w:pPr>
        <w:spacing w:after="0" w:line="240" w:lineRule="auto"/>
        <w:rPr>
          <w:rFonts w:asciiTheme="majorBidi" w:hAnsiTheme="majorBidi" w:cstheme="majorBidi"/>
          <w:b/>
          <w:sz w:val="20"/>
          <w:szCs w:val="20"/>
        </w:rPr>
      </w:pPr>
    </w:p>
    <w:p w14:paraId="1C11CF30" w14:textId="77777777" w:rsidR="0062132F" w:rsidRDefault="0062132F" w:rsidP="00BE29CC">
      <w:pPr>
        <w:spacing w:after="0" w:line="240" w:lineRule="auto"/>
        <w:rPr>
          <w:rFonts w:asciiTheme="majorBidi" w:hAnsiTheme="majorBidi" w:cstheme="majorBidi"/>
          <w:b/>
          <w:sz w:val="20"/>
          <w:szCs w:val="20"/>
        </w:rPr>
      </w:pPr>
    </w:p>
    <w:p w14:paraId="07B6CAAC" w14:textId="77777777" w:rsidR="0062132F" w:rsidRDefault="0062132F" w:rsidP="004E403E">
      <w:pPr>
        <w:spacing w:after="0" w:line="240" w:lineRule="auto"/>
        <w:ind w:left="720" w:hanging="720"/>
        <w:rPr>
          <w:rFonts w:asciiTheme="majorBidi" w:hAnsiTheme="majorBidi" w:cstheme="majorBidi"/>
          <w:b/>
          <w:sz w:val="20"/>
          <w:szCs w:val="20"/>
        </w:rPr>
      </w:pPr>
    </w:p>
    <w:p w14:paraId="22403EB7" w14:textId="77777777" w:rsidR="004E403E" w:rsidRPr="0042628B" w:rsidRDefault="004E403E" w:rsidP="00564EFC">
      <w:pPr>
        <w:spacing w:after="0" w:line="240" w:lineRule="auto"/>
        <w:rPr>
          <w:rFonts w:asciiTheme="majorBidi" w:hAnsiTheme="majorBidi" w:cstheme="majorBidi"/>
          <w:sz w:val="20"/>
          <w:szCs w:val="20"/>
        </w:rPr>
      </w:pPr>
    </w:p>
    <w:sectPr w:rsidR="004E403E" w:rsidRPr="0042628B" w:rsidSect="004C202E">
      <w:headerReference w:type="default" r:id="rId11"/>
      <w:footerReference w:type="default" r:id="rId12"/>
      <w:pgSz w:w="11907" w:h="16839" w:code="9"/>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0AAF98" w14:textId="77777777" w:rsidR="00632E89" w:rsidRDefault="00632E89" w:rsidP="00ED4CDA">
      <w:pPr>
        <w:spacing w:after="0" w:line="240" w:lineRule="auto"/>
      </w:pPr>
      <w:r>
        <w:separator/>
      </w:r>
    </w:p>
  </w:endnote>
  <w:endnote w:type="continuationSeparator" w:id="0">
    <w:p w14:paraId="0BE9ADAE" w14:textId="77777777" w:rsidR="00632E89" w:rsidRDefault="00632E89" w:rsidP="00ED4C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top w:w="72" w:type="dxa"/>
        <w:left w:w="115" w:type="dxa"/>
        <w:bottom w:w="72" w:type="dxa"/>
        <w:right w:w="115" w:type="dxa"/>
      </w:tblCellMar>
      <w:tblLook w:val="04A0" w:firstRow="1" w:lastRow="0" w:firstColumn="1" w:lastColumn="0" w:noHBand="0" w:noVBand="1"/>
    </w:tblPr>
    <w:tblGrid>
      <w:gridCol w:w="7476"/>
      <w:gridCol w:w="831"/>
    </w:tblGrid>
    <w:tr w:rsidR="00AB5B70" w:rsidRPr="00DB4924" w14:paraId="54F879AD" w14:textId="77777777">
      <w:tc>
        <w:tcPr>
          <w:tcW w:w="4500" w:type="pct"/>
          <w:tcBorders>
            <w:top w:val="single" w:sz="4" w:space="0" w:color="000000"/>
          </w:tcBorders>
        </w:tcPr>
        <w:p w14:paraId="6C4B9156" w14:textId="7BF21863" w:rsidR="008C1B56" w:rsidRPr="008C1B56" w:rsidRDefault="009535D6" w:rsidP="008C1B56">
          <w:pPr>
            <w:pStyle w:val="Footer"/>
            <w:jc w:val="right"/>
            <w:rPr>
              <w:rFonts w:ascii="Arial Narrow" w:hAnsi="Arial Narrow"/>
              <w:sz w:val="16"/>
              <w:szCs w:val="16"/>
              <w:lang w:val="en-GB"/>
            </w:rPr>
          </w:pPr>
          <w:r>
            <w:rPr>
              <w:rFonts w:ascii="Arial Narrow" w:hAnsi="Arial Narrow"/>
              <w:sz w:val="16"/>
              <w:szCs w:val="16"/>
              <w:lang w:val="en-GB"/>
            </w:rPr>
            <w:t xml:space="preserve">An open access </w:t>
          </w:r>
          <w:r w:rsidR="002F46A4">
            <w:rPr>
              <w:rFonts w:ascii="Arial Narrow" w:hAnsi="Arial Narrow"/>
              <w:sz w:val="16"/>
              <w:szCs w:val="16"/>
              <w:lang w:val="en-GB"/>
            </w:rPr>
            <w:t>conference</w:t>
          </w:r>
          <w:r>
            <w:rPr>
              <w:rFonts w:ascii="Arial Narrow" w:hAnsi="Arial Narrow"/>
              <w:sz w:val="16"/>
              <w:szCs w:val="16"/>
              <w:lang w:val="en-GB"/>
            </w:rPr>
            <w:t xml:space="preserve"> </w:t>
          </w:r>
          <w:r w:rsidR="0070360C">
            <w:rPr>
              <w:rFonts w:ascii="Arial Narrow" w:hAnsi="Arial Narrow"/>
              <w:sz w:val="16"/>
              <w:szCs w:val="16"/>
              <w:lang w:val="en-GB"/>
            </w:rPr>
            <w:t>on</w:t>
          </w:r>
          <w:r>
            <w:rPr>
              <w:rFonts w:ascii="Arial Narrow" w:hAnsi="Arial Narrow"/>
              <w:sz w:val="16"/>
              <w:szCs w:val="16"/>
              <w:lang w:val="en-GB"/>
            </w:rPr>
            <w:t xml:space="preserve"> design research </w:t>
          </w:r>
          <w:r w:rsidR="0070360C">
            <w:rPr>
              <w:rFonts w:ascii="Arial Narrow" w:hAnsi="Arial Narrow"/>
              <w:sz w:val="16"/>
              <w:szCs w:val="16"/>
              <w:lang w:val="en-GB"/>
            </w:rPr>
            <w:t>promoting</w:t>
          </w:r>
          <w:r w:rsidR="0070360C" w:rsidRPr="008C1B56">
            <w:rPr>
              <w:rFonts w:ascii="Arial Narrow" w:hAnsi="Arial Narrow"/>
              <w:sz w:val="16"/>
              <w:szCs w:val="16"/>
              <w:lang w:val="en-GB"/>
            </w:rPr>
            <w:t xml:space="preserve"> </w:t>
          </w:r>
          <w:r w:rsidR="0070360C">
            <w:rPr>
              <w:rFonts w:ascii="Arial Narrow" w:hAnsi="Arial Narrow"/>
              <w:sz w:val="16"/>
              <w:szCs w:val="16"/>
              <w:lang w:val="en-GB"/>
            </w:rPr>
            <w:t>research for, about and by d</w:t>
          </w:r>
          <w:r w:rsidR="0070360C" w:rsidRPr="008C1B56">
            <w:rPr>
              <w:rFonts w:ascii="Arial Narrow" w:hAnsi="Arial Narrow"/>
              <w:sz w:val="16"/>
              <w:szCs w:val="16"/>
              <w:lang w:val="en-GB"/>
            </w:rPr>
            <w:t>esign</w:t>
          </w:r>
        </w:p>
        <w:p w14:paraId="405F9920" w14:textId="7BDADE62" w:rsidR="00AB5B70" w:rsidRPr="008A0B2A" w:rsidRDefault="0070360C" w:rsidP="008C1B56">
          <w:pPr>
            <w:pStyle w:val="Footer"/>
            <w:jc w:val="right"/>
            <w:rPr>
              <w:rFonts w:ascii="Arial Narrow" w:hAnsi="Arial Narrow"/>
              <w:sz w:val="16"/>
              <w:szCs w:val="16"/>
            </w:rPr>
          </w:pPr>
          <w:r>
            <w:rPr>
              <w:rFonts w:ascii="Arial Narrow" w:hAnsi="Arial Narrow"/>
              <w:sz w:val="16"/>
              <w:szCs w:val="16"/>
              <w:lang w:val="en-GB"/>
            </w:rPr>
            <w:t xml:space="preserve"> </w:t>
          </w:r>
          <w:r w:rsidRPr="0070360C">
            <w:rPr>
              <w:rFonts w:ascii="Arial Narrow" w:hAnsi="Arial Narrow"/>
              <w:b/>
              <w:bCs/>
              <w:color w:val="227ACB"/>
              <w:sz w:val="16"/>
              <w:szCs w:val="16"/>
              <w:lang w:val="en-GB"/>
            </w:rPr>
            <w:t xml:space="preserve">This paper is based on </w:t>
          </w:r>
          <w:r w:rsidR="00E07801">
            <w:rPr>
              <w:rFonts w:ascii="Arial Narrow" w:hAnsi="Arial Narrow"/>
              <w:b/>
              <w:bCs/>
              <w:color w:val="227ACB"/>
              <w:sz w:val="16"/>
              <w:szCs w:val="16"/>
              <w:lang w:val="en-GB"/>
            </w:rPr>
            <w:t>Every</w:t>
          </w:r>
          <w:r w:rsidR="00B218FF">
            <w:rPr>
              <w:rFonts w:ascii="Arial Narrow" w:hAnsi="Arial Narrow"/>
              <w:b/>
              <w:bCs/>
              <w:color w:val="227ACB"/>
              <w:sz w:val="16"/>
              <w:szCs w:val="16"/>
              <w:lang w:val="en-GB"/>
            </w:rPr>
            <w:t>-</w:t>
          </w:r>
          <w:r w:rsidR="00E07801">
            <w:rPr>
              <w:rFonts w:ascii="Arial Narrow" w:hAnsi="Arial Narrow"/>
              <w:b/>
              <w:bCs/>
              <w:color w:val="227ACB"/>
              <w:sz w:val="16"/>
              <w:szCs w:val="16"/>
              <w:lang w:val="en-GB"/>
            </w:rPr>
            <w:t>day</w:t>
          </w:r>
          <w:r w:rsidR="00FB4821">
            <w:rPr>
              <w:rFonts w:ascii="Arial Narrow" w:hAnsi="Arial Narrow"/>
              <w:b/>
              <w:bCs/>
              <w:color w:val="227ACB"/>
              <w:sz w:val="16"/>
              <w:szCs w:val="16"/>
              <w:lang w:val="en-GB"/>
            </w:rPr>
            <w:t xml:space="preserve"> </w:t>
          </w:r>
          <w:r w:rsidRPr="0070360C">
            <w:rPr>
              <w:rFonts w:ascii="Arial Narrow" w:hAnsi="Arial Narrow"/>
              <w:b/>
              <w:bCs/>
              <w:color w:val="227ACB"/>
              <w:sz w:val="16"/>
              <w:szCs w:val="16"/>
              <w:lang w:val="en-GB"/>
            </w:rPr>
            <w:t>Design</w:t>
          </w:r>
          <w:r>
            <w:rPr>
              <w:rFonts w:ascii="Arial Narrow" w:hAnsi="Arial Narrow"/>
              <w:b/>
              <w:bCs/>
              <w:color w:val="227ACB"/>
              <w:sz w:val="16"/>
              <w:szCs w:val="16"/>
              <w:lang w:val="en-GB"/>
            </w:rPr>
            <w:t xml:space="preserve"> </w:t>
          </w:r>
          <w:r w:rsidR="00E07801">
            <w:rPr>
              <w:rFonts w:ascii="Arial Narrow" w:hAnsi="Arial Narrow"/>
              <w:b/>
              <w:bCs/>
              <w:color w:val="227ACB"/>
              <w:sz w:val="16"/>
              <w:szCs w:val="16"/>
              <w:lang w:val="en-GB"/>
            </w:rPr>
            <w:t xml:space="preserve">by People </w:t>
          </w:r>
          <w:r>
            <w:rPr>
              <w:rFonts w:ascii="Arial Narrow" w:hAnsi="Arial Narrow"/>
              <w:b/>
              <w:bCs/>
              <w:color w:val="227ACB"/>
              <w:sz w:val="16"/>
              <w:szCs w:val="16"/>
              <w:lang w:val="en-GB"/>
            </w:rPr>
            <w:t>paradigm</w:t>
          </w:r>
          <w:r w:rsidR="009535D6" w:rsidRPr="0070360C">
            <w:rPr>
              <w:rFonts w:ascii="Arial Narrow" w:hAnsi="Arial Narrow"/>
              <w:color w:val="227ACB"/>
              <w:sz w:val="16"/>
              <w:szCs w:val="16"/>
              <w:lang w:val="en-GB"/>
            </w:rPr>
            <w:t xml:space="preserve"> </w:t>
          </w:r>
        </w:p>
      </w:tc>
      <w:tc>
        <w:tcPr>
          <w:tcW w:w="500" w:type="pct"/>
          <w:tcBorders>
            <w:top w:val="single" w:sz="4" w:space="0" w:color="C0504D"/>
          </w:tcBorders>
          <w:shd w:val="clear" w:color="auto" w:fill="943634"/>
        </w:tcPr>
        <w:p w14:paraId="2E823A04" w14:textId="77777777" w:rsidR="00AB5B70" w:rsidRPr="00F62FFB" w:rsidRDefault="00E8149C" w:rsidP="00C117EE">
          <w:pPr>
            <w:pStyle w:val="Header"/>
            <w:jc w:val="center"/>
            <w:rPr>
              <w:rFonts w:ascii="Arial Narrow" w:hAnsi="Arial Narrow"/>
              <w:color w:val="FFFFFF"/>
            </w:rPr>
          </w:pPr>
          <w:r w:rsidRPr="00F62FFB">
            <w:rPr>
              <w:rFonts w:ascii="Arial Narrow" w:hAnsi="Arial Narrow"/>
            </w:rPr>
            <w:fldChar w:fldCharType="begin"/>
          </w:r>
          <w:r w:rsidR="00840023" w:rsidRPr="00F62FFB">
            <w:rPr>
              <w:rFonts w:ascii="Arial Narrow" w:hAnsi="Arial Narrow"/>
            </w:rPr>
            <w:instrText xml:space="preserve"> PAGE   \* MERGEFORMAT </w:instrText>
          </w:r>
          <w:r w:rsidRPr="00F62FFB">
            <w:rPr>
              <w:rFonts w:ascii="Arial Narrow" w:hAnsi="Arial Narrow"/>
            </w:rPr>
            <w:fldChar w:fldCharType="separate"/>
          </w:r>
          <w:r w:rsidR="00F62FFB" w:rsidRPr="00F62FFB">
            <w:rPr>
              <w:rFonts w:ascii="Arial Narrow" w:hAnsi="Arial Narrow"/>
              <w:noProof/>
              <w:color w:val="FFFFFF"/>
            </w:rPr>
            <w:t>2</w:t>
          </w:r>
          <w:r w:rsidRPr="00F62FFB">
            <w:rPr>
              <w:rFonts w:ascii="Arial Narrow" w:hAnsi="Arial Narrow"/>
              <w:noProof/>
              <w:color w:val="FFFFFF"/>
            </w:rPr>
            <w:fldChar w:fldCharType="end"/>
          </w:r>
        </w:p>
      </w:tc>
    </w:tr>
  </w:tbl>
  <w:p w14:paraId="5B60D3F6" w14:textId="77777777" w:rsidR="00AB5B70" w:rsidRDefault="00AB5B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E44BAA" w14:textId="77777777" w:rsidR="00632E89" w:rsidRDefault="00632E89" w:rsidP="00ED4CDA">
      <w:pPr>
        <w:spacing w:after="0" w:line="240" w:lineRule="auto"/>
      </w:pPr>
      <w:r>
        <w:separator/>
      </w:r>
    </w:p>
  </w:footnote>
  <w:footnote w:type="continuationSeparator" w:id="0">
    <w:p w14:paraId="182A396D" w14:textId="77777777" w:rsidR="00632E89" w:rsidRDefault="00632E89" w:rsidP="00ED4C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7EA26" w14:textId="2EBEF618" w:rsidR="00AB5B70" w:rsidRPr="006C28F2" w:rsidRDefault="002F46A4" w:rsidP="007007D5">
    <w:pPr>
      <w:pStyle w:val="Header"/>
      <w:pBdr>
        <w:between w:val="single" w:sz="4" w:space="1" w:color="4F81BD"/>
      </w:pBdr>
      <w:spacing w:line="276" w:lineRule="auto"/>
      <w:jc w:val="center"/>
      <w:rPr>
        <w:rFonts w:ascii="Arial Narrow" w:hAnsi="Arial Narrow"/>
        <w:sz w:val="20"/>
        <w:szCs w:val="20"/>
      </w:rPr>
    </w:pPr>
    <w:r>
      <w:rPr>
        <w:rFonts w:ascii="Arial Narrow" w:hAnsi="Arial Narrow"/>
        <w:sz w:val="20"/>
        <w:szCs w:val="20"/>
        <w:lang w:val="en-AU"/>
      </w:rPr>
      <w:t xml:space="preserve">Asian International Conference on </w:t>
    </w:r>
    <w:r w:rsidR="009535D6">
      <w:rPr>
        <w:rFonts w:ascii="Arial Narrow" w:hAnsi="Arial Narrow"/>
        <w:sz w:val="20"/>
        <w:szCs w:val="20"/>
        <w:lang w:val="en-AU"/>
      </w:rPr>
      <w:t>Design Research</w:t>
    </w:r>
    <w:r w:rsidR="00AB5B70" w:rsidRPr="006C28F2">
      <w:rPr>
        <w:rFonts w:ascii="Arial Narrow" w:hAnsi="Arial Narrow"/>
        <w:sz w:val="20"/>
        <w:szCs w:val="20"/>
        <w:lang w:val="en-GB"/>
      </w:rPr>
      <w:t xml:space="preserve"> </w:t>
    </w:r>
  </w:p>
  <w:p w14:paraId="4E7E83D4" w14:textId="13A5DED8" w:rsidR="00AB5B70" w:rsidRPr="006C28F2" w:rsidRDefault="002F46A4" w:rsidP="007007D5">
    <w:pPr>
      <w:pStyle w:val="Header"/>
      <w:pBdr>
        <w:between w:val="single" w:sz="4" w:space="1" w:color="4F81BD"/>
      </w:pBdr>
      <w:spacing w:line="276" w:lineRule="auto"/>
      <w:jc w:val="center"/>
      <w:rPr>
        <w:rFonts w:ascii="Arial Narrow" w:hAnsi="Arial Narrow"/>
        <w:sz w:val="20"/>
        <w:szCs w:val="20"/>
      </w:rPr>
    </w:pPr>
    <w:r>
      <w:rPr>
        <w:rFonts w:ascii="Arial Narrow" w:hAnsi="Arial Narrow"/>
        <w:sz w:val="20"/>
        <w:szCs w:val="20"/>
      </w:rPr>
      <w:t>August</w:t>
    </w:r>
    <w:r w:rsidR="00A21C9B" w:rsidRPr="006C28F2">
      <w:rPr>
        <w:rFonts w:ascii="Arial Narrow" w:hAnsi="Arial Narrow"/>
        <w:sz w:val="20"/>
        <w:szCs w:val="20"/>
      </w:rPr>
      <w:t xml:space="preserve">, </w:t>
    </w:r>
    <w:r w:rsidR="001033EB">
      <w:rPr>
        <w:rFonts w:ascii="Arial Narrow" w:hAnsi="Arial Narrow"/>
        <w:sz w:val="20"/>
        <w:szCs w:val="20"/>
      </w:rPr>
      <w:t>2026</w:t>
    </w:r>
    <w:r w:rsidR="002E7C9B">
      <w:rPr>
        <w:rFonts w:ascii="Arial Narrow" w:hAnsi="Arial Narrow"/>
        <w:sz w:val="20"/>
        <w:szCs w:val="20"/>
      </w:rPr>
      <w:t>: Colombo, Sri Lanka</w:t>
    </w:r>
  </w:p>
  <w:p w14:paraId="6694358E" w14:textId="77777777" w:rsidR="00AB5B70" w:rsidRDefault="00AB5B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8398B"/>
    <w:multiLevelType w:val="hybridMultilevel"/>
    <w:tmpl w:val="36B8C06A"/>
    <w:lvl w:ilvl="0" w:tplc="404C2F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42452CC"/>
    <w:multiLevelType w:val="hybridMultilevel"/>
    <w:tmpl w:val="6AD868FA"/>
    <w:lvl w:ilvl="0" w:tplc="D79ACC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26123D"/>
    <w:multiLevelType w:val="hybridMultilevel"/>
    <w:tmpl w:val="CEA049CC"/>
    <w:lvl w:ilvl="0" w:tplc="F9000254">
      <w:start w:val="1"/>
      <w:numFmt w:val="decimal"/>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F4630D8"/>
    <w:multiLevelType w:val="hybridMultilevel"/>
    <w:tmpl w:val="F49CB3A0"/>
    <w:lvl w:ilvl="0" w:tplc="97DEAE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505366919">
    <w:abstractNumId w:val="2"/>
  </w:num>
  <w:num w:numId="2" w16cid:durableId="1584679727">
    <w:abstractNumId w:val="1"/>
  </w:num>
  <w:num w:numId="3" w16cid:durableId="78452061">
    <w:abstractNumId w:val="3"/>
  </w:num>
  <w:num w:numId="4" w16cid:durableId="19810308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03E"/>
    <w:rsid w:val="00004BDA"/>
    <w:rsid w:val="000063F2"/>
    <w:rsid w:val="00026B48"/>
    <w:rsid w:val="00030445"/>
    <w:rsid w:val="000329D0"/>
    <w:rsid w:val="0004474F"/>
    <w:rsid w:val="000458C1"/>
    <w:rsid w:val="00047842"/>
    <w:rsid w:val="000734F7"/>
    <w:rsid w:val="0008552D"/>
    <w:rsid w:val="000A0030"/>
    <w:rsid w:val="000A5487"/>
    <w:rsid w:val="000E0966"/>
    <w:rsid w:val="000E1724"/>
    <w:rsid w:val="000E7EF1"/>
    <w:rsid w:val="000F0501"/>
    <w:rsid w:val="001033EB"/>
    <w:rsid w:val="00107297"/>
    <w:rsid w:val="00123701"/>
    <w:rsid w:val="00133FA3"/>
    <w:rsid w:val="00141BC2"/>
    <w:rsid w:val="0014251F"/>
    <w:rsid w:val="00161636"/>
    <w:rsid w:val="00172677"/>
    <w:rsid w:val="00177B89"/>
    <w:rsid w:val="00180868"/>
    <w:rsid w:val="00193D1E"/>
    <w:rsid w:val="001A74C1"/>
    <w:rsid w:val="001B0A5F"/>
    <w:rsid w:val="001C3190"/>
    <w:rsid w:val="001C3749"/>
    <w:rsid w:val="001C78C4"/>
    <w:rsid w:val="001E4EE3"/>
    <w:rsid w:val="002031B3"/>
    <w:rsid w:val="00207DCB"/>
    <w:rsid w:val="00235440"/>
    <w:rsid w:val="0023734B"/>
    <w:rsid w:val="00240C1F"/>
    <w:rsid w:val="0025293F"/>
    <w:rsid w:val="00264717"/>
    <w:rsid w:val="00266F03"/>
    <w:rsid w:val="00276D6A"/>
    <w:rsid w:val="0028297D"/>
    <w:rsid w:val="002856B2"/>
    <w:rsid w:val="00287346"/>
    <w:rsid w:val="00287AEC"/>
    <w:rsid w:val="00290435"/>
    <w:rsid w:val="00291F09"/>
    <w:rsid w:val="002A2598"/>
    <w:rsid w:val="002A5C97"/>
    <w:rsid w:val="002B4B25"/>
    <w:rsid w:val="002C0F83"/>
    <w:rsid w:val="002C372A"/>
    <w:rsid w:val="002E66F7"/>
    <w:rsid w:val="002E7C9B"/>
    <w:rsid w:val="002F46A4"/>
    <w:rsid w:val="002F47C8"/>
    <w:rsid w:val="002F5218"/>
    <w:rsid w:val="00321BB1"/>
    <w:rsid w:val="00322848"/>
    <w:rsid w:val="00323D6E"/>
    <w:rsid w:val="00323EBD"/>
    <w:rsid w:val="003307A8"/>
    <w:rsid w:val="00347737"/>
    <w:rsid w:val="00352368"/>
    <w:rsid w:val="00353421"/>
    <w:rsid w:val="0036096F"/>
    <w:rsid w:val="00376AF5"/>
    <w:rsid w:val="00385069"/>
    <w:rsid w:val="00385288"/>
    <w:rsid w:val="003919CA"/>
    <w:rsid w:val="00395021"/>
    <w:rsid w:val="003961D4"/>
    <w:rsid w:val="003A0BF9"/>
    <w:rsid w:val="003A0FE6"/>
    <w:rsid w:val="003A158B"/>
    <w:rsid w:val="003B4AD5"/>
    <w:rsid w:val="003C2104"/>
    <w:rsid w:val="003D3836"/>
    <w:rsid w:val="00407487"/>
    <w:rsid w:val="00412A58"/>
    <w:rsid w:val="00421C8E"/>
    <w:rsid w:val="00425121"/>
    <w:rsid w:val="0042628B"/>
    <w:rsid w:val="00432334"/>
    <w:rsid w:val="00450CE1"/>
    <w:rsid w:val="00452560"/>
    <w:rsid w:val="00455D1B"/>
    <w:rsid w:val="004811C0"/>
    <w:rsid w:val="00482152"/>
    <w:rsid w:val="00485A60"/>
    <w:rsid w:val="004A157D"/>
    <w:rsid w:val="004A3B2A"/>
    <w:rsid w:val="004A6D50"/>
    <w:rsid w:val="004B1DDF"/>
    <w:rsid w:val="004B3145"/>
    <w:rsid w:val="004C202E"/>
    <w:rsid w:val="004E1F20"/>
    <w:rsid w:val="004E2465"/>
    <w:rsid w:val="004E403E"/>
    <w:rsid w:val="004F1F42"/>
    <w:rsid w:val="0050108D"/>
    <w:rsid w:val="0050343F"/>
    <w:rsid w:val="0050780B"/>
    <w:rsid w:val="00531438"/>
    <w:rsid w:val="00536DC2"/>
    <w:rsid w:val="00554DC9"/>
    <w:rsid w:val="00556A5F"/>
    <w:rsid w:val="00563B8D"/>
    <w:rsid w:val="00564EFC"/>
    <w:rsid w:val="00570F62"/>
    <w:rsid w:val="00571DD1"/>
    <w:rsid w:val="00593C0B"/>
    <w:rsid w:val="005A302E"/>
    <w:rsid w:val="005C24EE"/>
    <w:rsid w:val="005E33B8"/>
    <w:rsid w:val="005E4F74"/>
    <w:rsid w:val="005F4327"/>
    <w:rsid w:val="0061149C"/>
    <w:rsid w:val="0062132F"/>
    <w:rsid w:val="00631B1C"/>
    <w:rsid w:val="00632E89"/>
    <w:rsid w:val="006416A0"/>
    <w:rsid w:val="00642370"/>
    <w:rsid w:val="0064713D"/>
    <w:rsid w:val="00653445"/>
    <w:rsid w:val="006656B3"/>
    <w:rsid w:val="006679F4"/>
    <w:rsid w:val="00675189"/>
    <w:rsid w:val="006977AD"/>
    <w:rsid w:val="006A2103"/>
    <w:rsid w:val="006A3867"/>
    <w:rsid w:val="006B0ABE"/>
    <w:rsid w:val="006B336F"/>
    <w:rsid w:val="006C28F2"/>
    <w:rsid w:val="006D7E01"/>
    <w:rsid w:val="006E20F1"/>
    <w:rsid w:val="007007D5"/>
    <w:rsid w:val="00700AB6"/>
    <w:rsid w:val="0070360C"/>
    <w:rsid w:val="00706B5A"/>
    <w:rsid w:val="00710446"/>
    <w:rsid w:val="00710FA4"/>
    <w:rsid w:val="007116E2"/>
    <w:rsid w:val="00713FCB"/>
    <w:rsid w:val="007200E1"/>
    <w:rsid w:val="00723A35"/>
    <w:rsid w:val="00742E5E"/>
    <w:rsid w:val="0074337D"/>
    <w:rsid w:val="00751239"/>
    <w:rsid w:val="00752A28"/>
    <w:rsid w:val="007645C2"/>
    <w:rsid w:val="00767CB8"/>
    <w:rsid w:val="0079171E"/>
    <w:rsid w:val="00793FBF"/>
    <w:rsid w:val="007A3173"/>
    <w:rsid w:val="007B17AD"/>
    <w:rsid w:val="007B3D97"/>
    <w:rsid w:val="007C23E8"/>
    <w:rsid w:val="007C7D4C"/>
    <w:rsid w:val="007D38E6"/>
    <w:rsid w:val="007D542B"/>
    <w:rsid w:val="007E70CF"/>
    <w:rsid w:val="007F1046"/>
    <w:rsid w:val="007F3731"/>
    <w:rsid w:val="00806428"/>
    <w:rsid w:val="00811673"/>
    <w:rsid w:val="008244CB"/>
    <w:rsid w:val="00840023"/>
    <w:rsid w:val="008424BC"/>
    <w:rsid w:val="008439DA"/>
    <w:rsid w:val="008445E9"/>
    <w:rsid w:val="00852BA3"/>
    <w:rsid w:val="00857671"/>
    <w:rsid w:val="008719FA"/>
    <w:rsid w:val="00880CBA"/>
    <w:rsid w:val="008860D8"/>
    <w:rsid w:val="008A0B2A"/>
    <w:rsid w:val="008A1E2F"/>
    <w:rsid w:val="008C1B56"/>
    <w:rsid w:val="008D206A"/>
    <w:rsid w:val="008D6158"/>
    <w:rsid w:val="008F32FF"/>
    <w:rsid w:val="0090470E"/>
    <w:rsid w:val="009061C8"/>
    <w:rsid w:val="00913F1E"/>
    <w:rsid w:val="00916E85"/>
    <w:rsid w:val="009269A0"/>
    <w:rsid w:val="00930D41"/>
    <w:rsid w:val="009535D6"/>
    <w:rsid w:val="00974069"/>
    <w:rsid w:val="00976040"/>
    <w:rsid w:val="00982F22"/>
    <w:rsid w:val="009A4B3F"/>
    <w:rsid w:val="009A5B5F"/>
    <w:rsid w:val="009B2FD3"/>
    <w:rsid w:val="009C2AEA"/>
    <w:rsid w:val="009E0527"/>
    <w:rsid w:val="00A21C9B"/>
    <w:rsid w:val="00A46CAA"/>
    <w:rsid w:val="00A6049F"/>
    <w:rsid w:val="00A73017"/>
    <w:rsid w:val="00A7498E"/>
    <w:rsid w:val="00A76A0B"/>
    <w:rsid w:val="00AB5B70"/>
    <w:rsid w:val="00AC5A80"/>
    <w:rsid w:val="00AD10E4"/>
    <w:rsid w:val="00AE1F73"/>
    <w:rsid w:val="00AE30F2"/>
    <w:rsid w:val="00AE686E"/>
    <w:rsid w:val="00B04C20"/>
    <w:rsid w:val="00B05010"/>
    <w:rsid w:val="00B1146C"/>
    <w:rsid w:val="00B218FF"/>
    <w:rsid w:val="00B25696"/>
    <w:rsid w:val="00B26436"/>
    <w:rsid w:val="00B264EB"/>
    <w:rsid w:val="00B4273A"/>
    <w:rsid w:val="00B43439"/>
    <w:rsid w:val="00B5487B"/>
    <w:rsid w:val="00B6049D"/>
    <w:rsid w:val="00B609D1"/>
    <w:rsid w:val="00B616A7"/>
    <w:rsid w:val="00B66FB5"/>
    <w:rsid w:val="00B71FF1"/>
    <w:rsid w:val="00B75979"/>
    <w:rsid w:val="00B952BE"/>
    <w:rsid w:val="00BC01B4"/>
    <w:rsid w:val="00BC5C20"/>
    <w:rsid w:val="00BD7ECE"/>
    <w:rsid w:val="00BE29CC"/>
    <w:rsid w:val="00BE58C3"/>
    <w:rsid w:val="00C117EE"/>
    <w:rsid w:val="00C15D17"/>
    <w:rsid w:val="00C222C5"/>
    <w:rsid w:val="00C436FA"/>
    <w:rsid w:val="00C456AB"/>
    <w:rsid w:val="00C55E34"/>
    <w:rsid w:val="00C62DE0"/>
    <w:rsid w:val="00C6765B"/>
    <w:rsid w:val="00C67790"/>
    <w:rsid w:val="00C70904"/>
    <w:rsid w:val="00C8316B"/>
    <w:rsid w:val="00C936B4"/>
    <w:rsid w:val="00CA3F4C"/>
    <w:rsid w:val="00CC4B1C"/>
    <w:rsid w:val="00CE08AF"/>
    <w:rsid w:val="00CE11CF"/>
    <w:rsid w:val="00CE187C"/>
    <w:rsid w:val="00CE7A16"/>
    <w:rsid w:val="00D0606B"/>
    <w:rsid w:val="00D16C8B"/>
    <w:rsid w:val="00D206A0"/>
    <w:rsid w:val="00D21E73"/>
    <w:rsid w:val="00D27EA0"/>
    <w:rsid w:val="00D540D6"/>
    <w:rsid w:val="00D54755"/>
    <w:rsid w:val="00D6337E"/>
    <w:rsid w:val="00D640ED"/>
    <w:rsid w:val="00D67C54"/>
    <w:rsid w:val="00D87286"/>
    <w:rsid w:val="00D87D28"/>
    <w:rsid w:val="00D92145"/>
    <w:rsid w:val="00D95062"/>
    <w:rsid w:val="00DA6170"/>
    <w:rsid w:val="00DA7572"/>
    <w:rsid w:val="00DB4924"/>
    <w:rsid w:val="00DD3DA3"/>
    <w:rsid w:val="00DE2628"/>
    <w:rsid w:val="00DF0E45"/>
    <w:rsid w:val="00DF3258"/>
    <w:rsid w:val="00DF3C77"/>
    <w:rsid w:val="00DF5372"/>
    <w:rsid w:val="00E04583"/>
    <w:rsid w:val="00E07801"/>
    <w:rsid w:val="00E07F94"/>
    <w:rsid w:val="00E41C53"/>
    <w:rsid w:val="00E6418A"/>
    <w:rsid w:val="00E720D8"/>
    <w:rsid w:val="00E733E9"/>
    <w:rsid w:val="00E779F1"/>
    <w:rsid w:val="00E8149C"/>
    <w:rsid w:val="00E90519"/>
    <w:rsid w:val="00E90981"/>
    <w:rsid w:val="00E90AC5"/>
    <w:rsid w:val="00E921F7"/>
    <w:rsid w:val="00E948FA"/>
    <w:rsid w:val="00E94C5C"/>
    <w:rsid w:val="00E96542"/>
    <w:rsid w:val="00EB774A"/>
    <w:rsid w:val="00ED4CDA"/>
    <w:rsid w:val="00EF2ACF"/>
    <w:rsid w:val="00EF778F"/>
    <w:rsid w:val="00F031B6"/>
    <w:rsid w:val="00F050C5"/>
    <w:rsid w:val="00F0788A"/>
    <w:rsid w:val="00F308AB"/>
    <w:rsid w:val="00F56D9A"/>
    <w:rsid w:val="00F56EA2"/>
    <w:rsid w:val="00F61F09"/>
    <w:rsid w:val="00F62FFB"/>
    <w:rsid w:val="00F657EB"/>
    <w:rsid w:val="00F721AD"/>
    <w:rsid w:val="00F81848"/>
    <w:rsid w:val="00F97742"/>
    <w:rsid w:val="00FA303D"/>
    <w:rsid w:val="00FA324B"/>
    <w:rsid w:val="00FA4A2F"/>
    <w:rsid w:val="00FA55AB"/>
    <w:rsid w:val="00FA6EE3"/>
    <w:rsid w:val="00FB36EE"/>
    <w:rsid w:val="00FB4821"/>
    <w:rsid w:val="00FC08BA"/>
    <w:rsid w:val="00FC38FC"/>
    <w:rsid w:val="00FC68C5"/>
    <w:rsid w:val="00FD6DE5"/>
    <w:rsid w:val="00FE7BBF"/>
    <w:rsid w:val="00FF0054"/>
    <w:rsid w:val="00FF2738"/>
    <w:rsid w:val="00FF3363"/>
    <w:rsid w:val="00FF5950"/>
    <w:rsid w:val="00FF7CF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74EE94"/>
  <w15:docId w15:val="{684A4E62-4177-4C01-BA92-81ABE0EA2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10E4"/>
    <w:pPr>
      <w:spacing w:after="200" w:line="276" w:lineRule="auto"/>
    </w:pPr>
    <w:rPr>
      <w:sz w:val="22"/>
      <w:szCs w:val="22"/>
    </w:rPr>
  </w:style>
  <w:style w:type="paragraph" w:styleId="Heading1">
    <w:name w:val="heading 1"/>
    <w:basedOn w:val="Normal"/>
    <w:next w:val="Normal"/>
    <w:link w:val="Heading1Char"/>
    <w:uiPriority w:val="9"/>
    <w:qFormat/>
    <w:rsid w:val="00536DC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ubtleEmphasis">
    <w:name w:val="Subtle Emphasis"/>
    <w:basedOn w:val="DefaultParagraphFont"/>
    <w:uiPriority w:val="19"/>
    <w:qFormat/>
    <w:rsid w:val="00FC38FC"/>
    <w:rPr>
      <w:i/>
      <w:iCs/>
      <w:color w:val="808080"/>
    </w:rPr>
  </w:style>
  <w:style w:type="paragraph" w:styleId="BalloonText">
    <w:name w:val="Balloon Text"/>
    <w:basedOn w:val="Normal"/>
    <w:link w:val="BalloonTextChar"/>
    <w:uiPriority w:val="99"/>
    <w:semiHidden/>
    <w:unhideWhenUsed/>
    <w:rsid w:val="00FC38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38FC"/>
    <w:rPr>
      <w:rFonts w:ascii="Tahoma" w:hAnsi="Tahoma" w:cs="Tahoma"/>
      <w:sz w:val="16"/>
      <w:szCs w:val="16"/>
    </w:rPr>
  </w:style>
  <w:style w:type="paragraph" w:styleId="Header">
    <w:name w:val="header"/>
    <w:basedOn w:val="Normal"/>
    <w:link w:val="HeaderChar"/>
    <w:uiPriority w:val="99"/>
    <w:unhideWhenUsed/>
    <w:rsid w:val="00ED4CDA"/>
    <w:pPr>
      <w:tabs>
        <w:tab w:val="center" w:pos="4320"/>
        <w:tab w:val="right" w:pos="8640"/>
      </w:tabs>
      <w:spacing w:after="0" w:line="240" w:lineRule="auto"/>
    </w:pPr>
  </w:style>
  <w:style w:type="character" w:customStyle="1" w:styleId="HeaderChar">
    <w:name w:val="Header Char"/>
    <w:basedOn w:val="DefaultParagraphFont"/>
    <w:link w:val="Header"/>
    <w:uiPriority w:val="99"/>
    <w:rsid w:val="00ED4CDA"/>
  </w:style>
  <w:style w:type="paragraph" w:styleId="Footer">
    <w:name w:val="footer"/>
    <w:basedOn w:val="Normal"/>
    <w:link w:val="FooterChar"/>
    <w:uiPriority w:val="99"/>
    <w:unhideWhenUsed/>
    <w:rsid w:val="00ED4CDA"/>
    <w:pPr>
      <w:tabs>
        <w:tab w:val="center" w:pos="4320"/>
        <w:tab w:val="right" w:pos="8640"/>
      </w:tabs>
      <w:spacing w:after="0" w:line="240" w:lineRule="auto"/>
    </w:pPr>
  </w:style>
  <w:style w:type="character" w:customStyle="1" w:styleId="FooterChar">
    <w:name w:val="Footer Char"/>
    <w:basedOn w:val="DefaultParagraphFont"/>
    <w:link w:val="Footer"/>
    <w:uiPriority w:val="99"/>
    <w:rsid w:val="00ED4CDA"/>
  </w:style>
  <w:style w:type="paragraph" w:styleId="FootnoteText">
    <w:name w:val="footnote text"/>
    <w:basedOn w:val="Normal"/>
    <w:link w:val="FootnoteTextChar"/>
    <w:uiPriority w:val="99"/>
    <w:semiHidden/>
    <w:unhideWhenUsed/>
    <w:rsid w:val="00AB5B7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B5B70"/>
  </w:style>
  <w:style w:type="character" w:styleId="FootnoteReference">
    <w:name w:val="footnote reference"/>
    <w:basedOn w:val="DefaultParagraphFont"/>
    <w:uiPriority w:val="99"/>
    <w:semiHidden/>
    <w:unhideWhenUsed/>
    <w:rsid w:val="00AB5B70"/>
    <w:rPr>
      <w:vertAlign w:val="superscript"/>
    </w:rPr>
  </w:style>
  <w:style w:type="character" w:styleId="Hyperlink">
    <w:name w:val="Hyperlink"/>
    <w:basedOn w:val="DefaultParagraphFont"/>
    <w:uiPriority w:val="99"/>
    <w:unhideWhenUsed/>
    <w:rsid w:val="004E403E"/>
    <w:rPr>
      <w:color w:val="0000FF" w:themeColor="hyperlink"/>
      <w:u w:val="single"/>
    </w:rPr>
  </w:style>
  <w:style w:type="table" w:styleId="TableGrid">
    <w:name w:val="Table Grid"/>
    <w:basedOn w:val="TableNormal"/>
    <w:uiPriority w:val="59"/>
    <w:rsid w:val="00FC68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FC68C5"/>
    <w:rPr>
      <w:rFonts w:eastAsia="Times New Roman"/>
      <w:sz w:val="22"/>
      <w:szCs w:val="22"/>
      <w:lang w:val="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C68C5"/>
    <w:pPr>
      <w:ind w:left="720"/>
      <w:contextualSpacing/>
    </w:pPr>
  </w:style>
  <w:style w:type="character" w:styleId="UnresolvedMention">
    <w:name w:val="Unresolved Mention"/>
    <w:basedOn w:val="DefaultParagraphFont"/>
    <w:uiPriority w:val="99"/>
    <w:semiHidden/>
    <w:unhideWhenUsed/>
    <w:rsid w:val="00C70904"/>
    <w:rPr>
      <w:color w:val="605E5C"/>
      <w:shd w:val="clear" w:color="auto" w:fill="E1DFDD"/>
    </w:rPr>
  </w:style>
  <w:style w:type="character" w:styleId="Strong">
    <w:name w:val="Strong"/>
    <w:basedOn w:val="DefaultParagraphFont"/>
    <w:uiPriority w:val="22"/>
    <w:qFormat/>
    <w:rsid w:val="00D27EA0"/>
    <w:rPr>
      <w:b/>
      <w:bCs/>
    </w:rPr>
  </w:style>
  <w:style w:type="character" w:customStyle="1" w:styleId="Heading1Char">
    <w:name w:val="Heading 1 Char"/>
    <w:basedOn w:val="DefaultParagraphFont"/>
    <w:link w:val="Heading1"/>
    <w:uiPriority w:val="9"/>
    <w:rsid w:val="00536DC2"/>
    <w:rPr>
      <w:rFonts w:asciiTheme="majorHAnsi" w:eastAsiaTheme="majorEastAsia" w:hAnsiTheme="majorHAnsi" w:cstheme="majorBidi"/>
      <w:color w:val="365F91" w:themeColor="accent1" w:themeShade="BF"/>
      <w:sz w:val="32"/>
      <w:szCs w:val="32"/>
    </w:rPr>
  </w:style>
  <w:style w:type="paragraph" w:styleId="BodyText">
    <w:name w:val="Body Text"/>
    <w:basedOn w:val="Normal"/>
    <w:link w:val="BodyTextChar"/>
    <w:uiPriority w:val="1"/>
    <w:qFormat/>
    <w:rsid w:val="007A3173"/>
    <w:pPr>
      <w:widowControl w:val="0"/>
      <w:autoSpaceDE w:val="0"/>
      <w:autoSpaceDN w:val="0"/>
      <w:spacing w:after="0" w:line="240" w:lineRule="auto"/>
    </w:pPr>
    <w:rPr>
      <w:rFonts w:cs="Calibri"/>
      <w:sz w:val="24"/>
      <w:szCs w:val="24"/>
    </w:rPr>
  </w:style>
  <w:style w:type="character" w:customStyle="1" w:styleId="BodyTextChar">
    <w:name w:val="Body Text Char"/>
    <w:basedOn w:val="DefaultParagraphFont"/>
    <w:link w:val="BodyText"/>
    <w:uiPriority w:val="1"/>
    <w:rsid w:val="007A3173"/>
    <w:rPr>
      <w:rFonts w:cs="Calibri"/>
      <w:sz w:val="24"/>
      <w:szCs w:val="24"/>
    </w:rPr>
  </w:style>
  <w:style w:type="paragraph" w:customStyle="1" w:styleId="Default">
    <w:name w:val="Default"/>
    <w:rsid w:val="00395021"/>
    <w:pPr>
      <w:autoSpaceDE w:val="0"/>
      <w:autoSpaceDN w:val="0"/>
      <w:adjustRightInd w:val="0"/>
    </w:pPr>
    <w:rPr>
      <w:rFonts w:ascii="Times New Roman" w:eastAsiaTheme="minorHAnsi" w:hAnsi="Times New Roman" w:cs="Times New Roman"/>
      <w:color w:val="000000"/>
      <w:sz w:val="24"/>
      <w:szCs w:val="24"/>
    </w:rPr>
  </w:style>
  <w:style w:type="character" w:styleId="CommentReference">
    <w:name w:val="annotation reference"/>
    <w:basedOn w:val="DefaultParagraphFont"/>
    <w:uiPriority w:val="99"/>
    <w:semiHidden/>
    <w:unhideWhenUsed/>
    <w:rsid w:val="00482152"/>
    <w:rPr>
      <w:sz w:val="16"/>
      <w:szCs w:val="16"/>
    </w:rPr>
  </w:style>
  <w:style w:type="paragraph" w:styleId="CommentText">
    <w:name w:val="annotation text"/>
    <w:basedOn w:val="Normal"/>
    <w:link w:val="CommentTextChar"/>
    <w:uiPriority w:val="99"/>
    <w:semiHidden/>
    <w:unhideWhenUsed/>
    <w:rsid w:val="00482152"/>
    <w:pPr>
      <w:spacing w:line="240" w:lineRule="auto"/>
    </w:pPr>
    <w:rPr>
      <w:sz w:val="20"/>
      <w:szCs w:val="20"/>
    </w:rPr>
  </w:style>
  <w:style w:type="character" w:customStyle="1" w:styleId="CommentTextChar">
    <w:name w:val="Comment Text Char"/>
    <w:basedOn w:val="DefaultParagraphFont"/>
    <w:link w:val="CommentText"/>
    <w:uiPriority w:val="99"/>
    <w:semiHidden/>
    <w:rsid w:val="00482152"/>
  </w:style>
  <w:style w:type="paragraph" w:styleId="CommentSubject">
    <w:name w:val="annotation subject"/>
    <w:basedOn w:val="CommentText"/>
    <w:next w:val="CommentText"/>
    <w:link w:val="CommentSubjectChar"/>
    <w:uiPriority w:val="99"/>
    <w:semiHidden/>
    <w:unhideWhenUsed/>
    <w:rsid w:val="00482152"/>
    <w:rPr>
      <w:b/>
      <w:bCs/>
    </w:rPr>
  </w:style>
  <w:style w:type="character" w:customStyle="1" w:styleId="CommentSubjectChar">
    <w:name w:val="Comment Subject Char"/>
    <w:basedOn w:val="CommentTextChar"/>
    <w:link w:val="CommentSubject"/>
    <w:uiPriority w:val="99"/>
    <w:semiHidden/>
    <w:rsid w:val="0048215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doi.org/10.1162/DESI_a_00248"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G:\ALL%20JOURNALS\2.%20ISVS%20JOURNAL\ISVS%20e%20journal%20Latest\ISVS%20e%20journal%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2011-06-01T00:00:00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E0B3FAB-A8B4-4CDE-BE2D-F676EE105C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ISVS e journal template</Template>
  <TotalTime>12</TotalTime>
  <Pages>4</Pages>
  <Words>1540</Words>
  <Characters>8784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ISVS e-journal, Vol. 1, no.1,</vt:lpstr>
    </vt:vector>
  </TitlesOfParts>
  <Company>Journal of the International Society for the Study of Vernacular Settlements</Company>
  <LinksUpToDate>false</LinksUpToDate>
  <CharactersWithSpaces>10304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ISVS e-journal, Vol. 1, no.1,</dc:title>
  <dc:creator>Ranjith Dayaratne</dc:creator>
  <cp:lastModifiedBy>Reviewer 2</cp:lastModifiedBy>
  <cp:revision>4</cp:revision>
  <cp:lastPrinted>2026-04-04T04:59:00Z</cp:lastPrinted>
  <dcterms:created xsi:type="dcterms:W3CDTF">2026-05-26T12:59:00Z</dcterms:created>
  <dcterms:modified xsi:type="dcterms:W3CDTF">2026-05-26T13:03:00Z</dcterms:modified>
</cp:coreProperties>
</file>